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67BFE" w:rsidP="00267BFE" w:rsidRDefault="00267BFE" w14:paraId="3B3CA86B" w14:textId="77777777">
      <w:pPr>
        <w:spacing w:after="300"/>
        <w:jc w:val="center"/>
        <w:outlineLvl w:val="0"/>
        <w:rPr>
          <w:rFonts w:ascii="Calibri" w:hAnsi="Calibri" w:eastAsia="Times New Roman" w:cs="Calibri"/>
          <w:b/>
          <w:bCs/>
          <w:color w:val="009999"/>
          <w:kern w:val="36"/>
          <w:sz w:val="28"/>
          <w:szCs w:val="28"/>
          <w:u w:val="single"/>
          <w:lang w:val="en-GB"/>
        </w:rPr>
      </w:pPr>
    </w:p>
    <w:p w:rsidRPr="00267BFE" w:rsidR="00267BFE" w:rsidP="00267BFE" w:rsidRDefault="00267BFE" w14:paraId="716EC084" w14:textId="071E94BC">
      <w:pPr>
        <w:spacing w:after="300"/>
        <w:jc w:val="center"/>
        <w:outlineLvl w:val="0"/>
        <w:rPr>
          <w:rFonts w:ascii="Calibri" w:hAnsi="Calibri" w:eastAsia="Times New Roman" w:cs="Calibri"/>
          <w:b/>
          <w:bCs/>
          <w:color w:val="009999"/>
          <w:kern w:val="36"/>
          <w:sz w:val="28"/>
          <w:szCs w:val="28"/>
          <w:u w:val="single"/>
          <w:lang w:val="en-GB"/>
        </w:rPr>
      </w:pPr>
      <w:r w:rsidRPr="00267BFE">
        <w:rPr>
          <w:rFonts w:ascii="Calibri" w:hAnsi="Calibri" w:eastAsia="Times New Roman" w:cs="Calibri"/>
          <w:b/>
          <w:bCs/>
          <w:color w:val="009999"/>
          <w:kern w:val="36"/>
          <w:sz w:val="28"/>
          <w:szCs w:val="28"/>
          <w:u w:val="single"/>
          <w:lang w:val="en-GB"/>
        </w:rPr>
        <w:t>Public Sector Equality Duty Statement</w:t>
      </w:r>
    </w:p>
    <w:p w:rsidR="00267BFE" w:rsidP="00B80A83" w:rsidRDefault="00267BFE" w14:paraId="5B82BDEF" w14:textId="1D7BF4DA">
      <w:pPr>
        <w:spacing w:after="300"/>
        <w:jc w:val="center"/>
        <w:outlineLvl w:val="0"/>
        <w:rPr>
          <w:rFonts w:ascii="Calibri" w:hAnsi="Calibri" w:eastAsia="Times New Roman" w:cs="Calibri"/>
          <w:color w:val="009999"/>
          <w:kern w:val="36"/>
          <w:sz w:val="28"/>
          <w:szCs w:val="28"/>
          <w:u w:val="single"/>
          <w:lang w:val="en-GB"/>
        </w:rPr>
      </w:pPr>
    </w:p>
    <w:tbl>
      <w:tblPr>
        <w:tblW w:w="10070" w:type="dxa"/>
        <w:tblInd w:w="-895"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left w:w="0" w:type="dxa"/>
          <w:right w:w="0" w:type="dxa"/>
        </w:tblCellMar>
        <w:tblLook w:val="01E0" w:firstRow="1" w:lastRow="1" w:firstColumn="1" w:lastColumn="1" w:noHBand="0" w:noVBand="0"/>
      </w:tblPr>
      <w:tblGrid>
        <w:gridCol w:w="3158"/>
        <w:gridCol w:w="6912"/>
      </w:tblGrid>
      <w:tr w:rsidRPr="00267BFE" w:rsidR="00267BFE" w:rsidTr="6D72217A" w14:paraId="4BDD55CC" w14:textId="77777777">
        <w:trPr>
          <w:trHeight w:val="413"/>
        </w:trPr>
        <w:tc>
          <w:tcPr>
            <w:tcW w:w="3158" w:type="dxa"/>
            <w:shd w:val="clear" w:color="auto" w:fill="F1F1F1"/>
            <w:tcMar/>
          </w:tcPr>
          <w:p w:rsidRPr="00267BFE" w:rsidR="00267BFE" w:rsidP="00973E06" w:rsidRDefault="00267BFE" w14:paraId="3510B3DB" w14:textId="77777777">
            <w:pPr>
              <w:spacing w:before="97"/>
              <w:ind w:left="107"/>
              <w:rPr>
                <w:rFonts w:ascii="Calibri" w:hAnsi="Calibri" w:eastAsia="Gill Sans Nova" w:cs="Calibri"/>
                <w:b/>
              </w:rPr>
            </w:pPr>
            <w:r w:rsidRPr="00267BFE">
              <w:rPr>
                <w:rFonts w:ascii="Calibri" w:hAnsi="Calibri" w:eastAsia="Gill Sans Nova" w:cs="Calibri"/>
                <w:b/>
                <w:color w:val="2E2F33"/>
              </w:rPr>
              <w:t>Version</w:t>
            </w:r>
          </w:p>
        </w:tc>
        <w:tc>
          <w:tcPr>
            <w:tcW w:w="6912" w:type="dxa"/>
            <w:tcMar/>
          </w:tcPr>
          <w:p w:rsidRPr="00267BFE" w:rsidR="00267BFE" w:rsidP="00973E06" w:rsidRDefault="00267BFE" w14:paraId="5CD0A881" w14:textId="77777777">
            <w:pPr>
              <w:spacing w:before="97"/>
              <w:ind w:left="103"/>
              <w:rPr>
                <w:rFonts w:ascii="Calibri" w:hAnsi="Calibri" w:eastAsia="Gill Sans Nova" w:cs="Calibri"/>
              </w:rPr>
            </w:pPr>
            <w:r w:rsidRPr="00267BFE">
              <w:rPr>
                <w:rFonts w:ascii="Calibri" w:hAnsi="Calibri" w:eastAsia="Gill Sans Nova" w:cs="Calibri"/>
              </w:rPr>
              <w:t>V 1</w:t>
            </w:r>
          </w:p>
        </w:tc>
      </w:tr>
      <w:tr w:rsidRPr="00267BFE" w:rsidR="00267BFE" w:rsidTr="6D72217A" w14:paraId="034DF145" w14:textId="77777777">
        <w:trPr>
          <w:trHeight w:val="421"/>
        </w:trPr>
        <w:tc>
          <w:tcPr>
            <w:tcW w:w="3158" w:type="dxa"/>
            <w:shd w:val="clear" w:color="auto" w:fill="F1F1F1"/>
            <w:tcMar/>
          </w:tcPr>
          <w:p w:rsidRPr="00267BFE" w:rsidR="00267BFE" w:rsidP="00973E06" w:rsidRDefault="00267BFE" w14:paraId="05315365" w14:textId="77777777">
            <w:pPr>
              <w:spacing w:before="101"/>
              <w:ind w:left="107"/>
              <w:rPr>
                <w:rFonts w:ascii="Calibri" w:hAnsi="Calibri" w:eastAsia="Gill Sans Nova" w:cs="Calibri"/>
                <w:b/>
              </w:rPr>
            </w:pPr>
            <w:r w:rsidRPr="00267BFE">
              <w:rPr>
                <w:rFonts w:ascii="Calibri" w:hAnsi="Calibri" w:eastAsia="Gill Sans Nova" w:cs="Calibri"/>
                <w:b/>
                <w:color w:val="2E2F33"/>
              </w:rPr>
              <w:t>Approved</w:t>
            </w:r>
            <w:r w:rsidRPr="00267BFE">
              <w:rPr>
                <w:rFonts w:ascii="Calibri" w:hAnsi="Calibri" w:eastAsia="Gill Sans Nova" w:cs="Calibri"/>
                <w:b/>
                <w:color w:val="2E2F33"/>
                <w:spacing w:val="-2"/>
              </w:rPr>
              <w:t xml:space="preserve"> </w:t>
            </w:r>
            <w:r w:rsidRPr="00267BFE">
              <w:rPr>
                <w:rFonts w:ascii="Calibri" w:hAnsi="Calibri" w:eastAsia="Gill Sans Nova" w:cs="Calibri"/>
                <w:b/>
                <w:color w:val="2E2F33"/>
              </w:rPr>
              <w:t>by:</w:t>
            </w:r>
          </w:p>
        </w:tc>
        <w:tc>
          <w:tcPr>
            <w:tcW w:w="6912" w:type="dxa"/>
            <w:tcMar/>
          </w:tcPr>
          <w:p w:rsidRPr="00267BFE" w:rsidR="00267BFE" w:rsidP="00973E06" w:rsidRDefault="00267BFE" w14:paraId="50590CD4" w14:textId="77777777">
            <w:pPr>
              <w:rPr>
                <w:rFonts w:ascii="Calibri" w:hAnsi="Calibri" w:eastAsia="Gill Sans Nova" w:cs="Calibri"/>
              </w:rPr>
            </w:pPr>
            <w:r w:rsidRPr="00267BFE">
              <w:rPr>
                <w:rFonts w:ascii="Calibri" w:hAnsi="Calibri" w:eastAsia="Gill Sans Nova" w:cs="Calibri"/>
              </w:rPr>
              <w:t>Board of Trustees</w:t>
            </w:r>
          </w:p>
        </w:tc>
      </w:tr>
      <w:tr w:rsidRPr="00267BFE" w:rsidR="00267BFE" w:rsidTr="6D72217A" w14:paraId="1C2D921D" w14:textId="77777777">
        <w:trPr>
          <w:trHeight w:val="1550"/>
        </w:trPr>
        <w:tc>
          <w:tcPr>
            <w:tcW w:w="3158" w:type="dxa"/>
            <w:shd w:val="clear" w:color="auto" w:fill="F1F1F1"/>
            <w:tcMar/>
          </w:tcPr>
          <w:p w:rsidRPr="00267BFE" w:rsidR="00267BFE" w:rsidP="00973E06" w:rsidRDefault="00267BFE" w14:paraId="36D3018F" w14:textId="77777777">
            <w:pPr>
              <w:spacing w:before="97"/>
              <w:ind w:left="107"/>
              <w:rPr>
                <w:rFonts w:ascii="Calibri" w:hAnsi="Calibri" w:eastAsia="Gill Sans Nova" w:cs="Calibri"/>
                <w:b/>
              </w:rPr>
            </w:pPr>
            <w:r w:rsidRPr="00267BFE">
              <w:rPr>
                <w:rFonts w:ascii="Calibri" w:hAnsi="Calibri" w:eastAsia="Gill Sans Nova" w:cs="Calibri"/>
                <w:b/>
                <w:color w:val="2E2F33"/>
              </w:rPr>
              <w:t>Review</w:t>
            </w:r>
            <w:r w:rsidRPr="00267BFE">
              <w:rPr>
                <w:rFonts w:ascii="Calibri" w:hAnsi="Calibri" w:eastAsia="Gill Sans Nova" w:cs="Calibri"/>
                <w:b/>
                <w:color w:val="2E2F33"/>
                <w:spacing w:val="-4"/>
              </w:rPr>
              <w:t xml:space="preserve"> </w:t>
            </w:r>
            <w:r w:rsidRPr="00267BFE">
              <w:rPr>
                <w:rFonts w:ascii="Calibri" w:hAnsi="Calibri" w:eastAsia="Gill Sans Nova" w:cs="Calibri"/>
                <w:b/>
                <w:color w:val="2E2F33"/>
              </w:rPr>
              <w:t>Frequency:</w:t>
            </w:r>
          </w:p>
        </w:tc>
        <w:tc>
          <w:tcPr>
            <w:tcW w:w="6912" w:type="dxa"/>
            <w:tcMar/>
          </w:tcPr>
          <w:p w:rsidRPr="00267BFE" w:rsidR="00267BFE" w:rsidP="00973E06" w:rsidRDefault="00267BFE" w14:paraId="57EF8E29" w14:textId="5535C76D">
            <w:pPr>
              <w:spacing w:before="97" w:line="259" w:lineRule="auto"/>
              <w:ind w:left="103"/>
              <w:rPr>
                <w:rFonts w:ascii="Calibri" w:hAnsi="Calibri" w:eastAsia="Gill Sans Nova" w:cs="Calibri"/>
              </w:rPr>
            </w:pPr>
            <w:r w:rsidRPr="00267BFE" w:rsidR="00267BFE">
              <w:rPr>
                <w:rFonts w:ascii="Calibri" w:hAnsi="Calibri" w:eastAsia="Gill Sans Nova" w:cs="Calibri"/>
                <w:color w:val="2E2F33"/>
              </w:rPr>
              <w:t>Every Four years –</w:t>
            </w:r>
            <w:r w:rsidRPr="00267BFE" w:rsidR="00267BFE">
              <w:rPr>
                <w:rFonts w:ascii="Calibri" w:hAnsi="Calibri" w:eastAsia="Gill Sans Nova" w:cs="Calibri"/>
                <w:color w:val="2E2F33"/>
              </w:rPr>
              <w:t xml:space="preserve"> unless new</w:t>
            </w:r>
            <w:r w:rsidRPr="00267BFE" w:rsidR="00267BFE">
              <w:rPr>
                <w:rFonts w:ascii="Calibri" w:hAnsi="Calibri" w:eastAsia="Gill Sans Nova" w:cs="Calibri"/>
                <w:color w:val="2E2F33"/>
                <w:spacing w:val="1"/>
              </w:rPr>
              <w:t xml:space="preserve"> </w:t>
            </w:r>
            <w:r w:rsidRPr="00267BFE" w:rsidR="00267BFE">
              <w:rPr>
                <w:rFonts w:ascii="Calibri" w:hAnsi="Calibri" w:eastAsia="Gill Sans Nova" w:cs="Calibri"/>
                <w:color w:val="2E2F33"/>
              </w:rPr>
              <w:t>advice</w:t>
            </w:r>
            <w:r w:rsidRPr="00267BFE" w:rsidR="00267BFE">
              <w:rPr>
                <w:rFonts w:ascii="Calibri" w:hAnsi="Calibri" w:eastAsia="Gill Sans Nova" w:cs="Calibri"/>
                <w:color w:val="2E2F33"/>
                <w:spacing w:val="-7"/>
              </w:rPr>
              <w:t xml:space="preserve"> </w:t>
            </w:r>
            <w:r w:rsidRPr="00267BFE" w:rsidR="00267BFE">
              <w:rPr>
                <w:rFonts w:ascii="Calibri" w:hAnsi="Calibri" w:eastAsia="Gill Sans Nova" w:cs="Calibri"/>
                <w:color w:val="2E2F33"/>
              </w:rPr>
              <w:t>or</w:t>
            </w:r>
            <w:r w:rsidRPr="00267BFE" w:rsidR="00267BFE">
              <w:rPr>
                <w:rFonts w:ascii="Calibri" w:hAnsi="Calibri" w:eastAsia="Gill Sans Nova" w:cs="Calibri"/>
                <w:color w:val="2E2F33"/>
                <w:spacing w:val="-6"/>
              </w:rPr>
              <w:t xml:space="preserve"> </w:t>
            </w:r>
            <w:r w:rsidRPr="00267BFE" w:rsidR="00267BFE">
              <w:rPr>
                <w:rFonts w:ascii="Calibri" w:hAnsi="Calibri" w:eastAsia="Gill Sans Nova" w:cs="Calibri"/>
                <w:color w:val="2E2F33"/>
              </w:rPr>
              <w:t>legislations</w:t>
            </w:r>
            <w:r w:rsidRPr="00267BFE" w:rsidR="00267BFE">
              <w:rPr>
                <w:rFonts w:ascii="Calibri" w:hAnsi="Calibri" w:eastAsia="Gill Sans Nova" w:cs="Calibri"/>
                <w:color w:val="2E2F33"/>
                <w:spacing w:val="-2"/>
              </w:rPr>
              <w:t xml:space="preserve"> </w:t>
            </w:r>
            <w:r w:rsidRPr="00267BFE" w:rsidR="00267BFE">
              <w:rPr>
                <w:rFonts w:ascii="Calibri" w:hAnsi="Calibri" w:eastAsia="Gill Sans Nova" w:cs="Calibri"/>
                <w:color w:val="2E2F33"/>
              </w:rPr>
              <w:t>is</w:t>
            </w:r>
            <w:r w:rsidRPr="00267BFE" w:rsidR="00267BFE">
              <w:rPr>
                <w:rFonts w:ascii="Calibri" w:hAnsi="Calibri" w:eastAsia="Gill Sans Nova" w:cs="Calibri"/>
                <w:color w:val="2E2F33"/>
                <w:spacing w:val="-4"/>
              </w:rPr>
              <w:t xml:space="preserve"> </w:t>
            </w:r>
            <w:r w:rsidRPr="00267BFE" w:rsidR="00267BFE">
              <w:rPr>
                <w:rFonts w:ascii="Calibri" w:hAnsi="Calibri" w:eastAsia="Gill Sans Nova" w:cs="Calibri"/>
                <w:color w:val="2E2F33"/>
              </w:rPr>
              <w:t>implemented.</w:t>
            </w:r>
            <w:r w:rsidRPr="00267BFE" w:rsidR="00267BFE">
              <w:rPr>
                <w:rFonts w:ascii="Calibri" w:hAnsi="Calibri" w:eastAsia="Gill Sans Nova" w:cs="Calibri"/>
                <w:color w:val="2E2F33"/>
                <w:spacing w:val="-4"/>
              </w:rPr>
              <w:t xml:space="preserve"> </w:t>
            </w:r>
            <w:r w:rsidRPr="00267BFE" w:rsidR="00267BFE">
              <w:rPr>
                <w:rFonts w:ascii="Calibri" w:hAnsi="Calibri" w:eastAsia="Gill Sans Nova" w:cs="Calibri"/>
                <w:color w:val="2E2F33"/>
              </w:rPr>
              <w:t>If</w:t>
            </w:r>
            <w:r w:rsidRPr="00267BFE" w:rsidR="00267BFE">
              <w:rPr>
                <w:rFonts w:ascii="Calibri" w:hAnsi="Calibri" w:eastAsia="Gill Sans Nova" w:cs="Calibri"/>
                <w:color w:val="2E2F33"/>
                <w:spacing w:val="-3"/>
              </w:rPr>
              <w:t xml:space="preserve"> </w:t>
            </w:r>
            <w:r w:rsidRPr="00267BFE" w:rsidR="00267BFE">
              <w:rPr>
                <w:rFonts w:ascii="Calibri" w:hAnsi="Calibri" w:eastAsia="Gill Sans Nova" w:cs="Calibri"/>
                <w:color w:val="2E2F33"/>
              </w:rPr>
              <w:t>no</w:t>
            </w:r>
            <w:r w:rsidRPr="00267BFE" w:rsidR="00267BFE">
              <w:rPr>
                <w:rFonts w:ascii="Calibri" w:hAnsi="Calibri" w:eastAsia="Gill Sans Nova" w:cs="Calibri"/>
                <w:color w:val="2E2F33"/>
                <w:spacing w:val="-47"/>
              </w:rPr>
              <w:t xml:space="preserve"> </w:t>
            </w:r>
            <w:r w:rsidRPr="00267BFE" w:rsidR="00267BFE">
              <w:rPr>
                <w:rFonts w:ascii="Calibri" w:hAnsi="Calibri" w:eastAsia="Gill Sans Nova" w:cs="Calibri"/>
                <w:color w:val="2E2F33"/>
              </w:rPr>
              <w:t xml:space="preserve">substantive changes </w:t>
            </w:r>
            <w:r w:rsidRPr="00267BFE" w:rsidR="23FEA5EB">
              <w:rPr>
                <w:rFonts w:ascii="Calibri" w:hAnsi="Calibri" w:eastAsia="Gill Sans Nova" w:cs="Calibri"/>
                <w:color w:val="2E2F33"/>
              </w:rPr>
              <w:t>are</w:t>
            </w:r>
            <w:r w:rsidRPr="00267BFE" w:rsidR="00267BFE">
              <w:rPr>
                <w:rFonts w:ascii="Calibri" w:hAnsi="Calibri" w:eastAsia="Gill Sans Nova" w:cs="Calibri"/>
                <w:color w:val="2E2F33"/>
              </w:rPr>
              <w:t xml:space="preserve"> </w:t>
            </w:r>
            <w:r w:rsidRPr="00267BFE" w:rsidR="00267BFE">
              <w:rPr>
                <w:rFonts w:ascii="Calibri" w:hAnsi="Calibri" w:eastAsia="Gill Sans Nova" w:cs="Calibri"/>
                <w:color w:val="2E2F33"/>
              </w:rPr>
              <w:t>required</w:t>
            </w:r>
            <w:r w:rsidRPr="00267BFE" w:rsidR="00267BFE">
              <w:rPr>
                <w:rFonts w:ascii="Calibri" w:hAnsi="Calibri" w:eastAsia="Gill Sans Nova" w:cs="Calibri"/>
                <w:color w:val="2E2F33"/>
              </w:rPr>
              <w:t xml:space="preserve"> at th</w:t>
            </w:r>
            <w:r w:rsidRPr="00267BFE" w:rsidR="0E0C8D61">
              <w:rPr>
                <w:rFonts w:ascii="Calibri" w:hAnsi="Calibri" w:eastAsia="Gill Sans Nova" w:cs="Calibri"/>
                <w:color w:val="2E2F33"/>
              </w:rPr>
              <w:t>is</w:t>
            </w:r>
            <w:r w:rsidRPr="00267BFE" w:rsidR="00267BFE">
              <w:rPr>
                <w:rFonts w:ascii="Calibri" w:hAnsi="Calibri" w:eastAsia="Gill Sans Nova" w:cs="Calibri"/>
                <w:color w:val="2E2F33"/>
                <w:spacing w:val="1"/>
              </w:rPr>
              <w:t xml:space="preserve"> </w:t>
            </w:r>
            <w:r w:rsidRPr="00267BFE" w:rsidR="00267BFE">
              <w:rPr>
                <w:rFonts w:ascii="Calibri" w:hAnsi="Calibri" w:eastAsia="Gill Sans Nova" w:cs="Calibri"/>
                <w:color w:val="2E2F33"/>
              </w:rPr>
              <w:t>point,</w:t>
            </w:r>
            <w:r w:rsidRPr="00267BFE" w:rsidR="00267BFE">
              <w:rPr>
                <w:rFonts w:ascii="Calibri" w:hAnsi="Calibri" w:eastAsia="Gill Sans Nova" w:cs="Calibri"/>
                <w:color w:val="2E2F33"/>
                <w:spacing w:val="-2"/>
              </w:rPr>
              <w:t xml:space="preserve"> </w:t>
            </w:r>
            <w:r w:rsidRPr="00267BFE" w:rsidR="00267BFE">
              <w:rPr>
                <w:rFonts w:ascii="Calibri" w:hAnsi="Calibri" w:eastAsia="Gill Sans Nova" w:cs="Calibri"/>
                <w:color w:val="2E2F33"/>
              </w:rPr>
              <w:t>the</w:t>
            </w:r>
            <w:r w:rsidRPr="00267BFE" w:rsidR="00267BFE">
              <w:rPr>
                <w:rFonts w:ascii="Calibri" w:hAnsi="Calibri" w:eastAsia="Gill Sans Nova" w:cs="Calibri"/>
                <w:color w:val="2E2F33"/>
                <w:spacing w:val="-3"/>
              </w:rPr>
              <w:t xml:space="preserve"> </w:t>
            </w:r>
            <w:r w:rsidRPr="00267BFE" w:rsidR="00267BFE">
              <w:rPr>
                <w:rFonts w:ascii="Calibri" w:hAnsi="Calibri" w:eastAsia="Gill Sans Nova" w:cs="Calibri"/>
                <w:color w:val="2E2F33"/>
              </w:rPr>
              <w:t>policy</w:t>
            </w:r>
            <w:r w:rsidRPr="00267BFE" w:rsidR="00267BFE">
              <w:rPr>
                <w:rFonts w:ascii="Calibri" w:hAnsi="Calibri" w:eastAsia="Gill Sans Nova" w:cs="Calibri"/>
                <w:color w:val="2E2F33"/>
                <w:spacing w:val="-3"/>
              </w:rPr>
              <w:t xml:space="preserve"> </w:t>
            </w:r>
            <w:r w:rsidRPr="00267BFE" w:rsidR="00267BFE">
              <w:rPr>
                <w:rFonts w:ascii="Calibri" w:hAnsi="Calibri" w:eastAsia="Gill Sans Nova" w:cs="Calibri"/>
                <w:color w:val="2E2F33"/>
              </w:rPr>
              <w:t>will</w:t>
            </w:r>
            <w:r w:rsidRPr="00267BFE" w:rsidR="00267BFE">
              <w:rPr>
                <w:rFonts w:ascii="Calibri" w:hAnsi="Calibri" w:eastAsia="Gill Sans Nova" w:cs="Calibri"/>
                <w:color w:val="2E2F33"/>
                <w:spacing w:val="-1"/>
              </w:rPr>
              <w:t xml:space="preserve"> </w:t>
            </w:r>
            <w:r w:rsidRPr="00267BFE" w:rsidR="00267BFE">
              <w:rPr>
                <w:rFonts w:ascii="Calibri" w:hAnsi="Calibri" w:eastAsia="Gill Sans Nova" w:cs="Calibri"/>
                <w:color w:val="2E2F33"/>
              </w:rPr>
              <w:t>move</w:t>
            </w:r>
            <w:r w:rsidRPr="00267BFE" w:rsidR="00267BFE">
              <w:rPr>
                <w:rFonts w:ascii="Calibri" w:hAnsi="Calibri" w:eastAsia="Gill Sans Nova" w:cs="Calibri"/>
                <w:color w:val="2E2F33"/>
                <w:spacing w:val="-5"/>
              </w:rPr>
              <w:t xml:space="preserve"> </w:t>
            </w:r>
            <w:r w:rsidRPr="00267BFE" w:rsidR="00267BFE">
              <w:rPr>
                <w:rFonts w:ascii="Calibri" w:hAnsi="Calibri" w:eastAsia="Gill Sans Nova" w:cs="Calibri"/>
                <w:color w:val="2E2F33"/>
              </w:rPr>
              <w:t>to</w:t>
            </w:r>
            <w:r w:rsidRPr="00267BFE" w:rsidR="00267BFE">
              <w:rPr>
                <w:rFonts w:ascii="Calibri" w:hAnsi="Calibri" w:eastAsia="Gill Sans Nova" w:cs="Calibri"/>
                <w:color w:val="2E2F33"/>
                <w:spacing w:val="1"/>
              </w:rPr>
              <w:t xml:space="preserve"> </w:t>
            </w:r>
            <w:r w:rsidRPr="00267BFE" w:rsidR="00267BFE">
              <w:rPr>
                <w:rFonts w:ascii="Calibri" w:hAnsi="Calibri" w:eastAsia="Gill Sans Nova" w:cs="Calibri"/>
                <w:color w:val="2E2F33"/>
              </w:rPr>
              <w:t>the</w:t>
            </w:r>
            <w:r w:rsidRPr="00267BFE" w:rsidR="00267BFE">
              <w:rPr>
                <w:rFonts w:ascii="Calibri" w:hAnsi="Calibri" w:eastAsia="Gill Sans Nova" w:cs="Calibri"/>
                <w:color w:val="2E2F33"/>
                <w:spacing w:val="-5"/>
              </w:rPr>
              <w:t xml:space="preserve"> </w:t>
            </w:r>
            <w:r w:rsidRPr="00267BFE" w:rsidR="00267BFE">
              <w:rPr>
                <w:rFonts w:ascii="Calibri" w:hAnsi="Calibri" w:eastAsia="Gill Sans Nova" w:cs="Calibri"/>
                <w:color w:val="2E2F33"/>
              </w:rPr>
              <w:t>next cycle.</w:t>
            </w:r>
          </w:p>
        </w:tc>
      </w:tr>
    </w:tbl>
    <w:p w:rsidRPr="00267BFE" w:rsidR="00267BFE" w:rsidP="00B80A83" w:rsidRDefault="00267BFE" w14:paraId="71A750A4" w14:textId="3ACD8642">
      <w:pPr>
        <w:spacing w:after="300"/>
        <w:jc w:val="center"/>
        <w:outlineLvl w:val="0"/>
        <w:rPr>
          <w:rFonts w:ascii="Calibri" w:hAnsi="Calibri" w:eastAsia="Times New Roman" w:cs="Calibri"/>
          <w:color w:val="009999"/>
          <w:kern w:val="36"/>
          <w:sz w:val="28"/>
          <w:szCs w:val="28"/>
          <w:u w:val="single"/>
          <w:lang w:val="en-GB"/>
        </w:rPr>
      </w:pPr>
    </w:p>
    <w:p w:rsidR="00267BFE" w:rsidP="009722C1" w:rsidRDefault="00267BFE" w14:paraId="51D81C00" w14:textId="77777777">
      <w:pPr>
        <w:spacing w:after="270"/>
        <w:rPr>
          <w:rFonts w:ascii="Calibri" w:hAnsi="Calibri" w:cs="Calibri"/>
          <w:color w:val="626262"/>
          <w:lang w:val="en-GB"/>
        </w:rPr>
      </w:pPr>
    </w:p>
    <w:p w:rsidRPr="00267BFE" w:rsidR="009722C1" w:rsidP="009722C1" w:rsidRDefault="009722C1" w14:paraId="673A012D" w14:textId="580BA57A">
      <w:pPr>
        <w:spacing w:after="270"/>
        <w:rPr>
          <w:rFonts w:ascii="Calibri" w:hAnsi="Calibri" w:cs="Calibri"/>
          <w:color w:val="626262"/>
          <w:lang w:val="en-GB"/>
        </w:rPr>
      </w:pPr>
      <w:r w:rsidRPr="00267BFE">
        <w:rPr>
          <w:rFonts w:ascii="Calibri" w:hAnsi="Calibri" w:cs="Calibri"/>
          <w:color w:val="626262"/>
          <w:lang w:val="en-GB"/>
        </w:rPr>
        <w:t xml:space="preserve">The Public Sector Equality Duty is a duty on public bodies and others carrying out public functions. It ensures that public bodies consider the needs of all individuals in their </w:t>
      </w:r>
      <w:r w:rsidRPr="00267BFE" w:rsidR="00267BFE">
        <w:rPr>
          <w:rFonts w:ascii="Calibri" w:hAnsi="Calibri" w:cs="Calibri"/>
          <w:color w:val="626262"/>
          <w:lang w:val="en-GB"/>
        </w:rPr>
        <w:t>day-to-day</w:t>
      </w:r>
      <w:r w:rsidRPr="00267BFE">
        <w:rPr>
          <w:rFonts w:ascii="Calibri" w:hAnsi="Calibri" w:cs="Calibri"/>
          <w:color w:val="626262"/>
          <w:lang w:val="en-GB"/>
        </w:rPr>
        <w:t xml:space="preserve"> work – in shaping policy, in delivering services, and in relation to their own employees. It covers the following protected characteristics:</w:t>
      </w:r>
    </w:p>
    <w:p w:rsidRPr="00267BFE" w:rsidR="009722C1" w:rsidP="009722C1" w:rsidRDefault="009722C1" w14:paraId="374BFA0F" w14:textId="77777777">
      <w:pPr>
        <w:numPr>
          <w:ilvl w:val="0"/>
          <w:numId w:val="1"/>
        </w:numPr>
        <w:spacing w:before="100" w:beforeAutospacing="1" w:after="100" w:afterAutospacing="1"/>
        <w:rPr>
          <w:rFonts w:ascii="Calibri" w:hAnsi="Calibri" w:eastAsia="Times New Roman" w:cs="Calibri"/>
          <w:color w:val="626262"/>
          <w:lang w:val="en-GB"/>
        </w:rPr>
      </w:pPr>
      <w:r w:rsidRPr="00267BFE">
        <w:rPr>
          <w:rFonts w:ascii="Calibri" w:hAnsi="Calibri" w:eastAsia="Times New Roman" w:cs="Calibri"/>
          <w:color w:val="626262"/>
          <w:lang w:val="en-GB"/>
        </w:rPr>
        <w:t>Age</w:t>
      </w:r>
    </w:p>
    <w:p w:rsidRPr="00267BFE" w:rsidR="009722C1" w:rsidP="009722C1" w:rsidRDefault="009722C1" w14:paraId="78C4DBB3" w14:textId="77777777">
      <w:pPr>
        <w:numPr>
          <w:ilvl w:val="0"/>
          <w:numId w:val="1"/>
        </w:numPr>
        <w:spacing w:before="100" w:beforeAutospacing="1" w:after="100" w:afterAutospacing="1"/>
        <w:rPr>
          <w:rFonts w:ascii="Calibri" w:hAnsi="Calibri" w:eastAsia="Times New Roman" w:cs="Calibri"/>
          <w:color w:val="626262"/>
          <w:lang w:val="en-GB"/>
        </w:rPr>
      </w:pPr>
      <w:r w:rsidRPr="00267BFE">
        <w:rPr>
          <w:rFonts w:ascii="Calibri" w:hAnsi="Calibri" w:eastAsia="Times New Roman" w:cs="Calibri"/>
          <w:color w:val="626262"/>
          <w:lang w:val="en-GB"/>
        </w:rPr>
        <w:t>Disability</w:t>
      </w:r>
    </w:p>
    <w:p w:rsidRPr="00267BFE" w:rsidR="009722C1" w:rsidP="009722C1" w:rsidRDefault="009722C1" w14:paraId="332D6275" w14:textId="77777777">
      <w:pPr>
        <w:numPr>
          <w:ilvl w:val="0"/>
          <w:numId w:val="1"/>
        </w:numPr>
        <w:spacing w:before="100" w:beforeAutospacing="1" w:after="100" w:afterAutospacing="1"/>
        <w:rPr>
          <w:rFonts w:ascii="Calibri" w:hAnsi="Calibri" w:eastAsia="Times New Roman" w:cs="Calibri"/>
          <w:color w:val="626262"/>
          <w:lang w:val="en-GB"/>
        </w:rPr>
      </w:pPr>
      <w:r w:rsidRPr="00267BFE">
        <w:rPr>
          <w:rFonts w:ascii="Calibri" w:hAnsi="Calibri" w:eastAsia="Times New Roman" w:cs="Calibri"/>
          <w:color w:val="626262"/>
          <w:lang w:val="en-GB"/>
        </w:rPr>
        <w:t>Sex (gender)</w:t>
      </w:r>
    </w:p>
    <w:p w:rsidRPr="00267BFE" w:rsidR="009722C1" w:rsidP="009722C1" w:rsidRDefault="009722C1" w14:paraId="6F26E2DD" w14:textId="77777777">
      <w:pPr>
        <w:numPr>
          <w:ilvl w:val="0"/>
          <w:numId w:val="1"/>
        </w:numPr>
        <w:spacing w:before="100" w:beforeAutospacing="1" w:after="100" w:afterAutospacing="1"/>
        <w:rPr>
          <w:rFonts w:ascii="Calibri" w:hAnsi="Calibri" w:eastAsia="Times New Roman" w:cs="Calibri"/>
          <w:color w:val="626262"/>
          <w:lang w:val="en-GB"/>
        </w:rPr>
      </w:pPr>
      <w:r w:rsidRPr="00267BFE">
        <w:rPr>
          <w:rFonts w:ascii="Calibri" w:hAnsi="Calibri" w:eastAsia="Times New Roman" w:cs="Calibri"/>
          <w:color w:val="626262"/>
          <w:lang w:val="en-GB"/>
        </w:rPr>
        <w:t>Race (ethnicity)</w:t>
      </w:r>
    </w:p>
    <w:p w:rsidRPr="00267BFE" w:rsidR="009722C1" w:rsidP="009722C1" w:rsidRDefault="009722C1" w14:paraId="41DA399D" w14:textId="77777777">
      <w:pPr>
        <w:numPr>
          <w:ilvl w:val="0"/>
          <w:numId w:val="1"/>
        </w:numPr>
        <w:spacing w:before="100" w:beforeAutospacing="1" w:after="100" w:afterAutospacing="1"/>
        <w:rPr>
          <w:rFonts w:ascii="Calibri" w:hAnsi="Calibri" w:eastAsia="Times New Roman" w:cs="Calibri"/>
          <w:color w:val="626262"/>
          <w:lang w:val="en-GB"/>
        </w:rPr>
      </w:pPr>
      <w:r w:rsidRPr="00267BFE">
        <w:rPr>
          <w:rFonts w:ascii="Calibri" w:hAnsi="Calibri" w:eastAsia="Times New Roman" w:cs="Calibri"/>
          <w:color w:val="626262"/>
          <w:lang w:val="en-GB"/>
        </w:rPr>
        <w:t>Pregnancy and Maternity</w:t>
      </w:r>
    </w:p>
    <w:p w:rsidRPr="00267BFE" w:rsidR="009722C1" w:rsidP="009722C1" w:rsidRDefault="009722C1" w14:paraId="6BE1034A" w14:textId="77777777">
      <w:pPr>
        <w:numPr>
          <w:ilvl w:val="0"/>
          <w:numId w:val="1"/>
        </w:numPr>
        <w:spacing w:before="100" w:beforeAutospacing="1" w:after="100" w:afterAutospacing="1"/>
        <w:rPr>
          <w:rFonts w:ascii="Calibri" w:hAnsi="Calibri" w:eastAsia="Times New Roman" w:cs="Calibri"/>
          <w:color w:val="626262"/>
          <w:lang w:val="en-GB"/>
        </w:rPr>
      </w:pPr>
      <w:r w:rsidRPr="00267BFE">
        <w:rPr>
          <w:rFonts w:ascii="Calibri" w:hAnsi="Calibri" w:eastAsia="Times New Roman" w:cs="Calibri"/>
          <w:color w:val="626262"/>
          <w:lang w:val="en-GB"/>
        </w:rPr>
        <w:t>Religion and Belief</w:t>
      </w:r>
    </w:p>
    <w:p w:rsidRPr="00267BFE" w:rsidR="009722C1" w:rsidP="009722C1" w:rsidRDefault="009722C1" w14:paraId="3248241F" w14:textId="77777777">
      <w:pPr>
        <w:numPr>
          <w:ilvl w:val="0"/>
          <w:numId w:val="1"/>
        </w:numPr>
        <w:spacing w:before="100" w:beforeAutospacing="1" w:after="100" w:afterAutospacing="1"/>
        <w:rPr>
          <w:rFonts w:ascii="Calibri" w:hAnsi="Calibri" w:eastAsia="Times New Roman" w:cs="Calibri"/>
          <w:color w:val="626262"/>
          <w:lang w:val="en-GB"/>
        </w:rPr>
      </w:pPr>
      <w:r w:rsidRPr="00267BFE">
        <w:rPr>
          <w:rFonts w:ascii="Calibri" w:hAnsi="Calibri" w:eastAsia="Times New Roman" w:cs="Calibri"/>
          <w:color w:val="626262"/>
          <w:lang w:val="en-GB"/>
        </w:rPr>
        <w:t>Sexual Orientation</w:t>
      </w:r>
    </w:p>
    <w:p w:rsidRPr="00267BFE" w:rsidR="009722C1" w:rsidP="009722C1" w:rsidRDefault="009722C1" w14:paraId="149E8504" w14:textId="77777777">
      <w:pPr>
        <w:numPr>
          <w:ilvl w:val="0"/>
          <w:numId w:val="1"/>
        </w:numPr>
        <w:spacing w:before="100" w:beforeAutospacing="1" w:after="100" w:afterAutospacing="1"/>
        <w:rPr>
          <w:rFonts w:ascii="Calibri" w:hAnsi="Calibri" w:eastAsia="Times New Roman" w:cs="Calibri"/>
          <w:color w:val="626262"/>
          <w:lang w:val="en-GB"/>
        </w:rPr>
      </w:pPr>
      <w:r w:rsidRPr="00267BFE">
        <w:rPr>
          <w:rFonts w:ascii="Calibri" w:hAnsi="Calibri" w:eastAsia="Times New Roman" w:cs="Calibri"/>
          <w:color w:val="626262"/>
          <w:lang w:val="en-GB"/>
        </w:rPr>
        <w:t>Transgender</w:t>
      </w:r>
    </w:p>
    <w:p w:rsidRPr="00267BFE" w:rsidR="009722C1" w:rsidP="009722C1" w:rsidRDefault="009722C1" w14:paraId="2061B66F" w14:textId="77777777">
      <w:pPr>
        <w:numPr>
          <w:ilvl w:val="0"/>
          <w:numId w:val="1"/>
        </w:numPr>
        <w:spacing w:before="100" w:beforeAutospacing="1" w:after="100" w:afterAutospacing="1"/>
        <w:rPr>
          <w:rFonts w:ascii="Calibri" w:hAnsi="Calibri" w:eastAsia="Times New Roman" w:cs="Calibri"/>
          <w:color w:val="626262"/>
          <w:lang w:val="en-GB"/>
        </w:rPr>
      </w:pPr>
      <w:r w:rsidRPr="00267BFE">
        <w:rPr>
          <w:rFonts w:ascii="Calibri" w:hAnsi="Calibri" w:eastAsia="Times New Roman" w:cs="Calibri"/>
          <w:color w:val="626262"/>
          <w:lang w:val="en-GB"/>
        </w:rPr>
        <w:t>Marriage and Civil Partnership</w:t>
      </w:r>
    </w:p>
    <w:p w:rsidR="009722C1" w:rsidP="009722C1" w:rsidRDefault="009722C1" w14:paraId="5FA07AD7" w14:textId="3A69066B">
      <w:pPr>
        <w:spacing w:after="270"/>
        <w:rPr>
          <w:rFonts w:ascii="Calibri" w:hAnsi="Calibri" w:cs="Calibri"/>
          <w:color w:val="626262"/>
          <w:lang w:val="en-GB"/>
        </w:rPr>
      </w:pPr>
      <w:r w:rsidRPr="00267BFE">
        <w:rPr>
          <w:rFonts w:ascii="Calibri" w:hAnsi="Calibri" w:cs="Calibri"/>
          <w:color w:val="626262"/>
          <w:lang w:val="en-GB"/>
        </w:rPr>
        <w:t>The information we publish and analyse must be clearly linked to the three aims (General Duties) of the Public Sector Equality Duty.  General Duties are the things that schools aim to achieve.</w:t>
      </w:r>
    </w:p>
    <w:p w:rsidR="00267BFE" w:rsidP="009722C1" w:rsidRDefault="00267BFE" w14:paraId="6A281700" w14:textId="0E8673E1">
      <w:pPr>
        <w:spacing w:after="270"/>
        <w:rPr>
          <w:rFonts w:ascii="Calibri" w:hAnsi="Calibri" w:cs="Calibri"/>
          <w:color w:val="626262"/>
          <w:lang w:val="en-GB"/>
        </w:rPr>
      </w:pPr>
    </w:p>
    <w:p w:rsidR="00267BFE" w:rsidP="009722C1" w:rsidRDefault="00267BFE" w14:paraId="57183DE7" w14:textId="77777777">
      <w:pPr>
        <w:spacing w:after="270"/>
        <w:rPr>
          <w:rFonts w:ascii="Calibri" w:hAnsi="Calibri" w:cs="Calibri"/>
          <w:color w:val="626262"/>
          <w:lang w:val="en-GB"/>
        </w:rPr>
      </w:pPr>
    </w:p>
    <w:p w:rsidR="00267BFE" w:rsidP="009722C1" w:rsidRDefault="00267BFE" w14:paraId="7884C896" w14:textId="19101031">
      <w:pPr>
        <w:spacing w:after="270"/>
        <w:rPr>
          <w:rFonts w:ascii="Calibri" w:hAnsi="Calibri" w:cs="Calibri"/>
          <w:color w:val="626262"/>
          <w:lang w:val="en-GB"/>
        </w:rPr>
      </w:pPr>
    </w:p>
    <w:p w:rsidR="00267BFE" w:rsidP="009722C1" w:rsidRDefault="00267BFE" w14:paraId="1849D848" w14:textId="63FB09A3">
      <w:pPr>
        <w:spacing w:after="270"/>
        <w:rPr>
          <w:rFonts w:ascii="Calibri" w:hAnsi="Calibri" w:cs="Calibri"/>
          <w:color w:val="626262"/>
          <w:lang w:val="en-GB"/>
        </w:rPr>
      </w:pPr>
    </w:p>
    <w:p w:rsidRPr="00267BFE" w:rsidR="009722C1" w:rsidP="009722C1" w:rsidRDefault="009722C1" w14:paraId="2A9584FD" w14:textId="77777777">
      <w:pPr>
        <w:spacing w:after="270"/>
        <w:rPr>
          <w:rFonts w:ascii="Calibri" w:hAnsi="Calibri" w:cs="Calibri"/>
          <w:color w:val="009999"/>
          <w:lang w:val="en-GB"/>
        </w:rPr>
      </w:pPr>
      <w:r w:rsidRPr="00267BFE">
        <w:rPr>
          <w:rFonts w:ascii="Calibri" w:hAnsi="Calibri" w:cs="Calibri"/>
          <w:b/>
          <w:bCs/>
          <w:color w:val="009999"/>
          <w:lang w:val="en-GB"/>
        </w:rPr>
        <w:t>General Duties</w:t>
      </w:r>
    </w:p>
    <w:p w:rsidRPr="00267BFE" w:rsidR="009722C1" w:rsidP="009722C1" w:rsidRDefault="009722C1" w14:paraId="451BB38E" w14:textId="77777777">
      <w:pPr>
        <w:spacing w:after="270"/>
        <w:rPr>
          <w:rFonts w:ascii="Calibri" w:hAnsi="Calibri" w:cs="Calibri"/>
          <w:color w:val="626262"/>
          <w:lang w:val="en-GB"/>
        </w:rPr>
      </w:pPr>
      <w:r w:rsidRPr="00267BFE">
        <w:rPr>
          <w:rFonts w:ascii="Calibri" w:hAnsi="Calibri" w:cs="Calibri"/>
          <w:color w:val="626262"/>
          <w:lang w:val="en-GB"/>
        </w:rPr>
        <w:t>The three aims of the Public Sector Equality Duty are to:</w:t>
      </w:r>
    </w:p>
    <w:p w:rsidRPr="00267BFE" w:rsidR="009722C1" w:rsidP="009722C1" w:rsidRDefault="009722C1" w14:paraId="52C419AA" w14:textId="77777777">
      <w:pPr>
        <w:numPr>
          <w:ilvl w:val="0"/>
          <w:numId w:val="2"/>
        </w:numPr>
        <w:spacing w:before="100" w:beforeAutospacing="1" w:after="100" w:afterAutospacing="1"/>
        <w:rPr>
          <w:rFonts w:ascii="Calibri" w:hAnsi="Calibri" w:eastAsia="Times New Roman" w:cs="Calibri"/>
          <w:color w:val="626262"/>
          <w:lang w:val="en-GB"/>
        </w:rPr>
      </w:pPr>
      <w:r w:rsidRPr="00267BFE">
        <w:rPr>
          <w:rFonts w:ascii="Calibri" w:hAnsi="Calibri" w:eastAsia="Times New Roman" w:cs="Calibri"/>
          <w:color w:val="626262"/>
          <w:lang w:val="en-GB"/>
        </w:rPr>
        <w:t>Eliminate unlawful discrimination, harassment and victimisation and other conduct prohibited by the Act.</w:t>
      </w:r>
    </w:p>
    <w:p w:rsidRPr="00267BFE" w:rsidR="009722C1" w:rsidP="009722C1" w:rsidRDefault="009722C1" w14:paraId="481968BF" w14:textId="77777777">
      <w:pPr>
        <w:numPr>
          <w:ilvl w:val="0"/>
          <w:numId w:val="2"/>
        </w:numPr>
        <w:spacing w:before="100" w:beforeAutospacing="1" w:after="100" w:afterAutospacing="1"/>
        <w:rPr>
          <w:rFonts w:ascii="Calibri" w:hAnsi="Calibri" w:eastAsia="Times New Roman" w:cs="Calibri"/>
          <w:color w:val="626262"/>
          <w:lang w:val="en-GB"/>
        </w:rPr>
      </w:pPr>
      <w:r w:rsidRPr="00267BFE">
        <w:rPr>
          <w:rFonts w:ascii="Calibri" w:hAnsi="Calibri" w:eastAsia="Times New Roman" w:cs="Calibri"/>
          <w:color w:val="626262"/>
          <w:lang w:val="en-GB"/>
        </w:rPr>
        <w:t>Advance equality of opportunity between people who share a protected characteristic and those who do not.</w:t>
      </w:r>
    </w:p>
    <w:p w:rsidRPr="00267BFE" w:rsidR="009722C1" w:rsidP="009722C1" w:rsidRDefault="009722C1" w14:paraId="11D44700" w14:textId="77777777">
      <w:pPr>
        <w:numPr>
          <w:ilvl w:val="0"/>
          <w:numId w:val="2"/>
        </w:numPr>
        <w:spacing w:before="100" w:beforeAutospacing="1" w:after="100" w:afterAutospacing="1"/>
        <w:rPr>
          <w:rFonts w:ascii="Calibri" w:hAnsi="Calibri" w:eastAsia="Times New Roman" w:cs="Calibri"/>
          <w:color w:val="626262"/>
          <w:lang w:val="en-GB"/>
        </w:rPr>
      </w:pPr>
      <w:r w:rsidRPr="00267BFE">
        <w:rPr>
          <w:rFonts w:ascii="Calibri" w:hAnsi="Calibri" w:eastAsia="Times New Roman" w:cs="Calibri"/>
          <w:color w:val="626262"/>
          <w:lang w:val="en-GB"/>
        </w:rPr>
        <w:t>Foster good relations between people who share a protected characteristic and those who do not.</w:t>
      </w:r>
    </w:p>
    <w:p w:rsidRPr="00267BFE" w:rsidR="009722C1" w:rsidP="009722C1" w:rsidRDefault="009722C1" w14:paraId="17B475C9" w14:textId="77777777">
      <w:pPr>
        <w:spacing w:after="270"/>
        <w:rPr>
          <w:rFonts w:ascii="Calibri" w:hAnsi="Calibri" w:cs="Calibri"/>
          <w:color w:val="009999"/>
          <w:lang w:val="en-GB"/>
        </w:rPr>
      </w:pPr>
      <w:r w:rsidRPr="00267BFE">
        <w:rPr>
          <w:rFonts w:ascii="Calibri" w:hAnsi="Calibri" w:cs="Calibri"/>
          <w:b/>
          <w:bCs/>
          <w:color w:val="009999"/>
          <w:lang w:val="en-GB"/>
        </w:rPr>
        <w:t>Specific Duties</w:t>
      </w:r>
    </w:p>
    <w:p w:rsidRPr="00267BFE" w:rsidR="009722C1" w:rsidP="009722C1" w:rsidRDefault="009722C1" w14:paraId="01176F00" w14:textId="77777777">
      <w:pPr>
        <w:spacing w:after="270"/>
        <w:rPr>
          <w:rFonts w:ascii="Calibri" w:hAnsi="Calibri" w:cs="Calibri"/>
          <w:color w:val="626262"/>
          <w:lang w:val="en-GB"/>
        </w:rPr>
      </w:pPr>
      <w:r w:rsidRPr="00267BFE">
        <w:rPr>
          <w:rFonts w:ascii="Calibri" w:hAnsi="Calibri" w:cs="Calibri"/>
          <w:color w:val="626262"/>
          <w:lang w:val="en-GB"/>
        </w:rPr>
        <w:t>The two specific duties of the Public Sector Equality Duty are intended to help schools meet the general duty. They are to:</w:t>
      </w:r>
    </w:p>
    <w:p w:rsidRPr="00267BFE" w:rsidR="009722C1" w:rsidP="009722C1" w:rsidRDefault="009722C1" w14:paraId="7B09F158" w14:textId="77777777">
      <w:pPr>
        <w:numPr>
          <w:ilvl w:val="0"/>
          <w:numId w:val="3"/>
        </w:numPr>
        <w:spacing w:before="100" w:beforeAutospacing="1" w:after="100" w:afterAutospacing="1"/>
        <w:rPr>
          <w:rFonts w:ascii="Calibri" w:hAnsi="Calibri" w:eastAsia="Times New Roman" w:cs="Calibri"/>
          <w:color w:val="626262"/>
          <w:lang w:val="en-GB"/>
        </w:rPr>
      </w:pPr>
      <w:r w:rsidRPr="00267BFE">
        <w:rPr>
          <w:rFonts w:ascii="Calibri" w:hAnsi="Calibri" w:eastAsia="Times New Roman" w:cs="Calibri"/>
          <w:color w:val="626262"/>
          <w:lang w:val="en-GB"/>
        </w:rPr>
        <w:t>Set Equality Objectives</w:t>
      </w:r>
    </w:p>
    <w:p w:rsidRPr="00267BFE" w:rsidR="009722C1" w:rsidP="009722C1" w:rsidRDefault="009722C1" w14:paraId="477CAC77" w14:textId="77777777">
      <w:pPr>
        <w:numPr>
          <w:ilvl w:val="0"/>
          <w:numId w:val="3"/>
        </w:numPr>
        <w:spacing w:before="100" w:beforeAutospacing="1" w:after="100" w:afterAutospacing="1"/>
        <w:rPr>
          <w:rFonts w:ascii="Calibri" w:hAnsi="Calibri" w:eastAsia="Times New Roman" w:cs="Calibri"/>
          <w:color w:val="626262"/>
          <w:lang w:val="en-GB"/>
        </w:rPr>
      </w:pPr>
      <w:r w:rsidRPr="00267BFE">
        <w:rPr>
          <w:rFonts w:ascii="Calibri" w:hAnsi="Calibri" w:eastAsia="Times New Roman" w:cs="Calibri"/>
          <w:color w:val="626262"/>
          <w:lang w:val="en-GB"/>
        </w:rPr>
        <w:t>Publish information</w:t>
      </w:r>
    </w:p>
    <w:p w:rsidR="009722C1" w:rsidP="009722C1" w:rsidRDefault="009722C1" w14:paraId="14F11B0A" w14:textId="08FC85AE">
      <w:pPr>
        <w:spacing w:after="270"/>
        <w:rPr>
          <w:rFonts w:ascii="Calibri" w:hAnsi="Calibri" w:cs="Calibri"/>
          <w:color w:val="626262"/>
          <w:lang w:val="en-GB"/>
        </w:rPr>
      </w:pPr>
      <w:r w:rsidRPr="00267BFE">
        <w:rPr>
          <w:rFonts w:ascii="Calibri" w:hAnsi="Calibri" w:cs="Calibri"/>
          <w:color w:val="626262"/>
          <w:lang w:val="en-GB"/>
        </w:rPr>
        <w:t xml:space="preserve">Much of the information and analysis will relate to the school improvement plan, </w:t>
      </w:r>
      <w:proofErr w:type="gramStart"/>
      <w:r w:rsidRPr="00267BFE">
        <w:rPr>
          <w:rFonts w:ascii="Calibri" w:hAnsi="Calibri" w:cs="Calibri"/>
          <w:color w:val="626262"/>
          <w:lang w:val="en-GB"/>
        </w:rPr>
        <w:t>evaluations</w:t>
      </w:r>
      <w:proofErr w:type="gramEnd"/>
      <w:r w:rsidRPr="00267BFE">
        <w:rPr>
          <w:rFonts w:ascii="Calibri" w:hAnsi="Calibri" w:cs="Calibri"/>
          <w:color w:val="626262"/>
          <w:lang w:val="en-GB"/>
        </w:rPr>
        <w:t xml:space="preserve"> and student data – we intend to use the information to improve education for all groups. We want to make sure we know which pupils are doing well and less well so we can plan and improve. The same applies to our employees.</w:t>
      </w:r>
    </w:p>
    <w:p w:rsidRPr="00267BFE" w:rsidR="009722C1" w:rsidP="009722C1" w:rsidRDefault="009722C1" w14:paraId="00A6FEE4" w14:textId="77777777">
      <w:pPr>
        <w:spacing w:after="270"/>
        <w:rPr>
          <w:rFonts w:ascii="Calibri" w:hAnsi="Calibri" w:cs="Calibri"/>
          <w:b/>
          <w:bCs/>
          <w:color w:val="626262"/>
          <w:lang w:val="en-GB"/>
        </w:rPr>
      </w:pPr>
      <w:r w:rsidRPr="00267BFE">
        <w:rPr>
          <w:rFonts w:ascii="Calibri" w:hAnsi="Calibri" w:cs="Calibri"/>
          <w:color w:val="626262"/>
          <w:lang w:val="en-GB"/>
        </w:rPr>
        <w:t xml:space="preserve">We work hard to gather this information and it is already being used to develop our practice and improve outcomes for our pupils.  We will use information which tells us we could be doing better to </w:t>
      </w:r>
      <w:proofErr w:type="gramStart"/>
      <w:r w:rsidRPr="00267BFE">
        <w:rPr>
          <w:rFonts w:ascii="Calibri" w:hAnsi="Calibri" w:cs="Calibri"/>
          <w:color w:val="626262"/>
          <w:lang w:val="en-GB"/>
        </w:rPr>
        <w:t>plan for the future</w:t>
      </w:r>
      <w:proofErr w:type="gramEnd"/>
      <w:r w:rsidRPr="00267BFE">
        <w:rPr>
          <w:rFonts w:ascii="Calibri" w:hAnsi="Calibri" w:cs="Calibri"/>
          <w:color w:val="626262"/>
          <w:lang w:val="en-GB"/>
        </w:rPr>
        <w:t xml:space="preserve"> and include these actions in our Equalities Objectives.</w:t>
      </w:r>
    </w:p>
    <w:p w:rsidRPr="00267BFE" w:rsidR="009722C1" w:rsidP="00267BFE" w:rsidRDefault="009722C1" w14:paraId="218D2368" w14:textId="1E0866B3">
      <w:pPr>
        <w:spacing w:after="150"/>
        <w:jc w:val="center"/>
        <w:outlineLvl w:val="2"/>
        <w:rPr>
          <w:rFonts w:ascii="Calibri" w:hAnsi="Calibri" w:eastAsia="Times New Roman" w:cs="Calibri"/>
          <w:b/>
          <w:bCs/>
          <w:color w:val="009999"/>
          <w:sz w:val="28"/>
          <w:szCs w:val="28"/>
          <w:u w:val="single"/>
          <w:lang w:val="en-GB"/>
        </w:rPr>
      </w:pPr>
      <w:r w:rsidRPr="00267BFE">
        <w:rPr>
          <w:rFonts w:ascii="Calibri" w:hAnsi="Calibri" w:eastAsia="Times New Roman" w:cs="Calibri"/>
          <w:b/>
          <w:bCs/>
          <w:color w:val="009999"/>
          <w:sz w:val="28"/>
          <w:szCs w:val="28"/>
          <w:u w:val="single"/>
          <w:lang w:val="en-GB"/>
        </w:rPr>
        <w:t>InMAT Academies Trust Equality Objectives</w:t>
      </w:r>
    </w:p>
    <w:p w:rsidRPr="00267BFE" w:rsidR="009722C1" w:rsidP="009722C1" w:rsidRDefault="009722C1" w14:paraId="3E941790" w14:textId="77777777">
      <w:pPr>
        <w:spacing w:after="270"/>
        <w:rPr>
          <w:rFonts w:ascii="Calibri" w:hAnsi="Calibri" w:cs="Calibri"/>
          <w:color w:val="626262"/>
          <w:lang w:val="en-GB"/>
        </w:rPr>
      </w:pPr>
      <w:r w:rsidRPr="00267BFE">
        <w:rPr>
          <w:rFonts w:ascii="Calibri" w:hAnsi="Calibri" w:cs="Calibri"/>
          <w:color w:val="626262"/>
          <w:lang w:val="en-GB"/>
        </w:rPr>
        <w:t>We aim to:</w:t>
      </w:r>
    </w:p>
    <w:p w:rsidRPr="00267BFE" w:rsidR="009722C1" w:rsidP="009722C1" w:rsidRDefault="009722C1" w14:paraId="5258B8EE" w14:textId="06E6D5C6">
      <w:pPr>
        <w:numPr>
          <w:ilvl w:val="0"/>
          <w:numId w:val="4"/>
        </w:numPr>
        <w:spacing w:before="45" w:after="45"/>
        <w:ind w:left="240"/>
        <w:rPr>
          <w:rFonts w:ascii="Calibri" w:hAnsi="Calibri" w:eastAsia="Times New Roman" w:cs="Calibri"/>
          <w:color w:val="626262"/>
          <w:lang w:val="en-GB"/>
        </w:rPr>
      </w:pPr>
      <w:r w:rsidRPr="00267BFE">
        <w:rPr>
          <w:rFonts w:ascii="Calibri" w:hAnsi="Calibri" w:eastAsia="Times New Roman" w:cs="Calibri"/>
          <w:color w:val="626262"/>
          <w:lang w:val="en-GB"/>
        </w:rPr>
        <w:t xml:space="preserve">Provide a secure environment in which all our children can flourish and achieve under the five outcomes of: be healthy, stay safe, </w:t>
      </w:r>
      <w:r w:rsidRPr="00267BFE" w:rsidR="00267BFE">
        <w:rPr>
          <w:rFonts w:ascii="Calibri" w:hAnsi="Calibri" w:eastAsia="Times New Roman" w:cs="Calibri"/>
          <w:color w:val="626262"/>
          <w:lang w:val="en-GB"/>
        </w:rPr>
        <w:t>enjoy,</w:t>
      </w:r>
      <w:r w:rsidRPr="00267BFE">
        <w:rPr>
          <w:rFonts w:ascii="Calibri" w:hAnsi="Calibri" w:eastAsia="Times New Roman" w:cs="Calibri"/>
          <w:color w:val="626262"/>
          <w:lang w:val="en-GB"/>
        </w:rPr>
        <w:t xml:space="preserve"> and achieve, make a positive contribution, and enjoy economic </w:t>
      </w:r>
      <w:r w:rsidRPr="00267BFE" w:rsidR="00267BFE">
        <w:rPr>
          <w:rFonts w:ascii="Calibri" w:hAnsi="Calibri" w:eastAsia="Times New Roman" w:cs="Calibri"/>
          <w:color w:val="626262"/>
          <w:lang w:val="en-GB"/>
        </w:rPr>
        <w:t>well-being.</w:t>
      </w:r>
    </w:p>
    <w:p w:rsidRPr="00267BFE" w:rsidR="009722C1" w:rsidP="009722C1" w:rsidRDefault="009722C1" w14:paraId="30BB5AE1" w14:textId="0335375E">
      <w:pPr>
        <w:numPr>
          <w:ilvl w:val="0"/>
          <w:numId w:val="4"/>
        </w:numPr>
        <w:spacing w:before="45" w:after="45"/>
        <w:ind w:left="240"/>
        <w:rPr>
          <w:rFonts w:ascii="Calibri" w:hAnsi="Calibri" w:eastAsia="Times New Roman" w:cs="Calibri"/>
          <w:color w:val="626262"/>
          <w:lang w:val="en-GB"/>
        </w:rPr>
      </w:pPr>
      <w:r w:rsidRPr="00267BFE">
        <w:rPr>
          <w:rFonts w:ascii="Calibri" w:hAnsi="Calibri" w:eastAsia="Times New Roman" w:cs="Calibri"/>
          <w:color w:val="626262"/>
          <w:lang w:val="en-GB"/>
        </w:rPr>
        <w:t xml:space="preserve">Include and value the contribution of all families to demonstrate our understanding of equality and </w:t>
      </w:r>
      <w:r w:rsidRPr="00267BFE" w:rsidR="00267BFE">
        <w:rPr>
          <w:rFonts w:ascii="Calibri" w:hAnsi="Calibri" w:eastAsia="Times New Roman" w:cs="Calibri"/>
          <w:color w:val="626262"/>
          <w:lang w:val="en-GB"/>
        </w:rPr>
        <w:t>diversity.</w:t>
      </w:r>
    </w:p>
    <w:p w:rsidRPr="00267BFE" w:rsidR="009722C1" w:rsidP="009722C1" w:rsidRDefault="009722C1" w14:paraId="1E9A2A1B" w14:textId="46860F60">
      <w:pPr>
        <w:numPr>
          <w:ilvl w:val="0"/>
          <w:numId w:val="4"/>
        </w:numPr>
        <w:spacing w:before="45" w:after="45"/>
        <w:ind w:left="240"/>
        <w:rPr>
          <w:rFonts w:ascii="Calibri" w:hAnsi="Calibri" w:eastAsia="Times New Roman" w:cs="Calibri"/>
          <w:color w:val="626262"/>
          <w:lang w:val="en-GB"/>
        </w:rPr>
      </w:pPr>
      <w:r w:rsidRPr="00267BFE">
        <w:rPr>
          <w:rFonts w:ascii="Calibri" w:hAnsi="Calibri" w:eastAsia="Times New Roman" w:cs="Calibri"/>
          <w:color w:val="626262"/>
          <w:lang w:val="en-GB"/>
        </w:rPr>
        <w:t xml:space="preserve">Provide positive non-stereotyping information about gender roles, diverse ethnic and cultural </w:t>
      </w:r>
      <w:proofErr w:type="gramStart"/>
      <w:r w:rsidRPr="00267BFE">
        <w:rPr>
          <w:rFonts w:ascii="Calibri" w:hAnsi="Calibri" w:eastAsia="Times New Roman" w:cs="Calibri"/>
          <w:color w:val="626262"/>
          <w:lang w:val="en-GB"/>
        </w:rPr>
        <w:t>groups</w:t>
      </w:r>
      <w:proofErr w:type="gramEnd"/>
      <w:r w:rsidRPr="00267BFE">
        <w:rPr>
          <w:rFonts w:ascii="Calibri" w:hAnsi="Calibri" w:eastAsia="Times New Roman" w:cs="Calibri"/>
          <w:color w:val="626262"/>
          <w:lang w:val="en-GB"/>
        </w:rPr>
        <w:t xml:space="preserve"> and people with </w:t>
      </w:r>
      <w:r w:rsidRPr="00267BFE" w:rsidR="00267BFE">
        <w:rPr>
          <w:rFonts w:ascii="Calibri" w:hAnsi="Calibri" w:eastAsia="Times New Roman" w:cs="Calibri"/>
          <w:color w:val="626262"/>
          <w:lang w:val="en-GB"/>
        </w:rPr>
        <w:t>disabilities.</w:t>
      </w:r>
    </w:p>
    <w:p w:rsidR="009722C1" w:rsidP="009722C1" w:rsidRDefault="009722C1" w14:paraId="1B4E0269" w14:textId="6AB70E4E">
      <w:pPr>
        <w:numPr>
          <w:ilvl w:val="0"/>
          <w:numId w:val="4"/>
        </w:numPr>
        <w:spacing w:before="45" w:after="45"/>
        <w:ind w:left="240"/>
        <w:rPr>
          <w:rFonts w:ascii="Calibri" w:hAnsi="Calibri" w:eastAsia="Times New Roman" w:cs="Calibri"/>
          <w:color w:val="626262"/>
          <w:lang w:val="en-GB"/>
        </w:rPr>
      </w:pPr>
      <w:r w:rsidRPr="00267BFE">
        <w:rPr>
          <w:rFonts w:ascii="Calibri" w:hAnsi="Calibri" w:eastAsia="Times New Roman" w:cs="Calibri"/>
          <w:color w:val="626262"/>
          <w:lang w:val="en-GB"/>
        </w:rPr>
        <w:t xml:space="preserve">Improve our knowledge and understanding of issues of anti-discriminatory practice, promoting equality and valuing </w:t>
      </w:r>
      <w:r w:rsidRPr="00267BFE" w:rsidR="00267BFE">
        <w:rPr>
          <w:rFonts w:ascii="Calibri" w:hAnsi="Calibri" w:eastAsia="Times New Roman" w:cs="Calibri"/>
          <w:color w:val="626262"/>
          <w:lang w:val="en-GB"/>
        </w:rPr>
        <w:t>diversity.</w:t>
      </w:r>
    </w:p>
    <w:p w:rsidR="00267BFE" w:rsidP="00267BFE" w:rsidRDefault="00267BFE" w14:paraId="0BACAC2B" w14:textId="7A559B53">
      <w:pPr>
        <w:spacing w:before="45" w:after="45"/>
        <w:rPr>
          <w:rFonts w:ascii="Calibri" w:hAnsi="Calibri" w:eastAsia="Times New Roman" w:cs="Calibri"/>
          <w:color w:val="626262"/>
          <w:lang w:val="en-GB"/>
        </w:rPr>
      </w:pPr>
    </w:p>
    <w:p w:rsidR="00267BFE" w:rsidP="00267BFE" w:rsidRDefault="00267BFE" w14:paraId="4134B7B6" w14:textId="1E78A500">
      <w:pPr>
        <w:spacing w:before="45" w:after="45"/>
        <w:rPr>
          <w:rFonts w:ascii="Calibri" w:hAnsi="Calibri" w:eastAsia="Times New Roman" w:cs="Calibri"/>
          <w:color w:val="626262"/>
          <w:lang w:val="en-GB"/>
        </w:rPr>
      </w:pPr>
    </w:p>
    <w:p w:rsidR="00267BFE" w:rsidP="00267BFE" w:rsidRDefault="00267BFE" w14:paraId="155EA959" w14:textId="6B938595">
      <w:pPr>
        <w:spacing w:before="45" w:after="45"/>
        <w:rPr>
          <w:rFonts w:ascii="Calibri" w:hAnsi="Calibri" w:eastAsia="Times New Roman" w:cs="Calibri"/>
          <w:color w:val="626262"/>
          <w:lang w:val="en-GB"/>
        </w:rPr>
      </w:pPr>
    </w:p>
    <w:p w:rsidRPr="00267BFE" w:rsidR="00267BFE" w:rsidP="00267BFE" w:rsidRDefault="00267BFE" w14:paraId="11E21B07" w14:textId="77777777">
      <w:pPr>
        <w:spacing w:before="45" w:after="45"/>
        <w:rPr>
          <w:rFonts w:ascii="Calibri" w:hAnsi="Calibri" w:eastAsia="Times New Roman" w:cs="Calibri"/>
          <w:color w:val="626262"/>
          <w:lang w:val="en-GB"/>
        </w:rPr>
      </w:pPr>
    </w:p>
    <w:p w:rsidRPr="00267BFE" w:rsidR="009722C1" w:rsidP="009722C1" w:rsidRDefault="009722C1" w14:paraId="1ABF3D41" w14:textId="77777777">
      <w:pPr>
        <w:numPr>
          <w:ilvl w:val="0"/>
          <w:numId w:val="4"/>
        </w:numPr>
        <w:spacing w:before="45" w:after="45"/>
        <w:ind w:left="240"/>
        <w:rPr>
          <w:rFonts w:ascii="Calibri" w:hAnsi="Calibri" w:eastAsia="Times New Roman" w:cs="Calibri"/>
          <w:color w:val="626262"/>
          <w:lang w:val="en-GB"/>
        </w:rPr>
      </w:pPr>
      <w:r w:rsidRPr="00267BFE">
        <w:rPr>
          <w:rFonts w:ascii="Calibri" w:hAnsi="Calibri" w:eastAsia="Times New Roman" w:cs="Calibri"/>
          <w:color w:val="626262"/>
          <w:lang w:val="en-GB"/>
        </w:rPr>
        <w:t xml:space="preserve">Make inclusion a thread that runs through all of the activities of the </w:t>
      </w:r>
      <w:proofErr w:type="gramStart"/>
      <w:r w:rsidRPr="00267BFE">
        <w:rPr>
          <w:rFonts w:ascii="Calibri" w:hAnsi="Calibri" w:eastAsia="Times New Roman" w:cs="Calibri"/>
          <w:color w:val="626262"/>
          <w:lang w:val="en-GB"/>
        </w:rPr>
        <w:t>setting;</w:t>
      </w:r>
      <w:proofErr w:type="gramEnd"/>
    </w:p>
    <w:p w:rsidRPr="00267BFE" w:rsidR="009722C1" w:rsidP="009722C1" w:rsidRDefault="009722C1" w14:paraId="359DA88D" w14:textId="3E415825">
      <w:pPr>
        <w:numPr>
          <w:ilvl w:val="0"/>
          <w:numId w:val="4"/>
        </w:numPr>
        <w:spacing w:before="45" w:after="45"/>
        <w:ind w:left="240"/>
        <w:rPr>
          <w:rFonts w:ascii="Calibri" w:hAnsi="Calibri" w:eastAsia="Times New Roman" w:cs="Calibri"/>
          <w:color w:val="626262"/>
          <w:lang w:val="en-GB"/>
        </w:rPr>
      </w:pPr>
      <w:r w:rsidRPr="00267BFE">
        <w:rPr>
          <w:rFonts w:ascii="Calibri" w:hAnsi="Calibri" w:eastAsia="Times New Roman" w:cs="Calibri"/>
          <w:color w:val="626262"/>
          <w:lang w:val="en-GB"/>
        </w:rPr>
        <w:t xml:space="preserve">Prepare children for life in a diverse society in which children </w:t>
      </w:r>
      <w:proofErr w:type="gramStart"/>
      <w:r w:rsidRPr="00267BFE">
        <w:rPr>
          <w:rFonts w:ascii="Calibri" w:hAnsi="Calibri" w:eastAsia="Times New Roman" w:cs="Calibri"/>
          <w:color w:val="626262"/>
          <w:lang w:val="en-GB"/>
        </w:rPr>
        <w:t>are able to</w:t>
      </w:r>
      <w:proofErr w:type="gramEnd"/>
      <w:r w:rsidRPr="00267BFE">
        <w:rPr>
          <w:rFonts w:ascii="Calibri" w:hAnsi="Calibri" w:eastAsia="Times New Roman" w:cs="Calibri"/>
          <w:color w:val="626262"/>
          <w:lang w:val="en-GB"/>
        </w:rPr>
        <w:t xml:space="preserve"> see their place in the local, regional, national and international </w:t>
      </w:r>
      <w:r w:rsidRPr="00267BFE" w:rsidR="00B80A83">
        <w:rPr>
          <w:rFonts w:ascii="Calibri" w:hAnsi="Calibri" w:eastAsia="Times New Roman" w:cs="Calibri"/>
          <w:color w:val="626262"/>
          <w:lang w:val="en-GB"/>
        </w:rPr>
        <w:t>community.</w:t>
      </w:r>
    </w:p>
    <w:p w:rsidRPr="00267BFE" w:rsidR="009722C1" w:rsidP="009722C1" w:rsidRDefault="009722C1" w14:paraId="7C57FD10" w14:textId="2B404416">
      <w:pPr>
        <w:numPr>
          <w:ilvl w:val="0"/>
          <w:numId w:val="4"/>
        </w:numPr>
        <w:spacing w:before="45" w:after="45"/>
        <w:ind w:left="240"/>
        <w:rPr>
          <w:rFonts w:ascii="Calibri" w:hAnsi="Calibri" w:eastAsia="Times New Roman" w:cs="Calibri"/>
          <w:color w:val="626262"/>
          <w:lang w:val="en-GB"/>
        </w:rPr>
      </w:pPr>
      <w:r w:rsidRPr="00267BFE">
        <w:rPr>
          <w:rFonts w:ascii="Calibri" w:hAnsi="Calibri" w:eastAsia="Times New Roman" w:cs="Calibri"/>
          <w:color w:val="626262"/>
          <w:lang w:val="en-GB"/>
        </w:rPr>
        <w:t xml:space="preserve">Plan systematically to improve our understanding and promotion of </w:t>
      </w:r>
      <w:r w:rsidRPr="00267BFE" w:rsidR="00267BFE">
        <w:rPr>
          <w:rFonts w:ascii="Calibri" w:hAnsi="Calibri" w:eastAsia="Times New Roman" w:cs="Calibri"/>
          <w:color w:val="626262"/>
          <w:lang w:val="en-GB"/>
        </w:rPr>
        <w:t>diversity.</w:t>
      </w:r>
    </w:p>
    <w:p w:rsidRPr="00267BFE" w:rsidR="009722C1" w:rsidP="009722C1" w:rsidRDefault="009722C1" w14:paraId="569458D4" w14:textId="2A3D0876">
      <w:pPr>
        <w:numPr>
          <w:ilvl w:val="0"/>
          <w:numId w:val="4"/>
        </w:numPr>
        <w:spacing w:before="45" w:after="45"/>
        <w:ind w:left="240"/>
        <w:rPr>
          <w:rFonts w:ascii="Calibri" w:hAnsi="Calibri" w:eastAsia="Times New Roman" w:cs="Calibri"/>
          <w:color w:val="626262"/>
          <w:lang w:val="en-GB"/>
        </w:rPr>
      </w:pPr>
      <w:r w:rsidRPr="00267BFE">
        <w:rPr>
          <w:rFonts w:ascii="Calibri" w:hAnsi="Calibri" w:eastAsia="Times New Roman" w:cs="Calibri"/>
          <w:color w:val="626262"/>
          <w:lang w:val="en-GB"/>
        </w:rPr>
        <w:t xml:space="preserve">Actively challenge discrimination and </w:t>
      </w:r>
      <w:r w:rsidRPr="00267BFE" w:rsidR="00267BFE">
        <w:rPr>
          <w:rFonts w:ascii="Calibri" w:hAnsi="Calibri" w:eastAsia="Times New Roman" w:cs="Calibri"/>
          <w:color w:val="626262"/>
          <w:lang w:val="en-GB"/>
        </w:rPr>
        <w:t>disadvantage.</w:t>
      </w:r>
    </w:p>
    <w:p w:rsidRPr="00267BFE" w:rsidR="009722C1" w:rsidP="009722C1" w:rsidRDefault="009722C1" w14:paraId="1420AD56" w14:textId="77777777">
      <w:pPr>
        <w:spacing w:before="45" w:after="45"/>
        <w:rPr>
          <w:rFonts w:ascii="Calibri" w:hAnsi="Calibri" w:eastAsia="Times New Roman" w:cs="Calibri"/>
          <w:color w:val="626262"/>
          <w:lang w:val="en-GB"/>
        </w:rPr>
      </w:pPr>
    </w:p>
    <w:p w:rsidRPr="00267BFE" w:rsidR="009722C1" w:rsidP="009722C1" w:rsidRDefault="00F63DDF" w14:paraId="41B3C506" w14:textId="77777777">
      <w:pPr>
        <w:spacing w:after="150"/>
        <w:outlineLvl w:val="2"/>
        <w:rPr>
          <w:rFonts w:ascii="Calibri" w:hAnsi="Calibri" w:eastAsia="Times New Roman" w:cs="Calibri"/>
          <w:b/>
          <w:bCs/>
          <w:color w:val="009999"/>
          <w:lang w:val="en-GB"/>
        </w:rPr>
      </w:pPr>
      <w:r w:rsidRPr="00267BFE">
        <w:rPr>
          <w:rFonts w:ascii="Calibri" w:hAnsi="Calibri" w:eastAsia="Times New Roman" w:cs="Calibri"/>
          <w:b/>
          <w:bCs/>
          <w:color w:val="009999"/>
          <w:lang w:val="en-GB"/>
        </w:rPr>
        <w:t xml:space="preserve">Schools </w:t>
      </w:r>
      <w:r w:rsidRPr="00267BFE" w:rsidR="009722C1">
        <w:rPr>
          <w:rFonts w:ascii="Calibri" w:hAnsi="Calibri" w:eastAsia="Times New Roman" w:cs="Calibri"/>
          <w:b/>
          <w:bCs/>
          <w:color w:val="009999"/>
          <w:lang w:val="en-GB"/>
        </w:rPr>
        <w:t>- Equality Objectives</w:t>
      </w:r>
    </w:p>
    <w:p w:rsidRPr="00267BFE" w:rsidR="009722C1" w:rsidP="009722C1" w:rsidRDefault="009722C1" w14:paraId="289A42B6" w14:textId="77777777">
      <w:pPr>
        <w:spacing w:after="270"/>
        <w:rPr>
          <w:rFonts w:ascii="Calibri" w:hAnsi="Calibri" w:cs="Calibri"/>
          <w:color w:val="626262"/>
          <w:lang w:val="en-GB"/>
        </w:rPr>
      </w:pPr>
      <w:r w:rsidRPr="00267BFE">
        <w:rPr>
          <w:rFonts w:ascii="Calibri" w:hAnsi="Calibri" w:cs="Calibri"/>
          <w:b/>
          <w:bCs/>
          <w:color w:val="626262"/>
          <w:lang w:val="en-GB"/>
        </w:rPr>
        <w:t>1. </w:t>
      </w:r>
      <w:r w:rsidRPr="00267BFE">
        <w:rPr>
          <w:rFonts w:ascii="Calibri" w:hAnsi="Calibri" w:cs="Calibri"/>
          <w:color w:val="626262"/>
          <w:lang w:val="en-GB"/>
        </w:rPr>
        <w:t>To promote cultural understanding and awareness of different religious beliefs between different ethnic groups within our school community. </w:t>
      </w:r>
    </w:p>
    <w:p w:rsidRPr="00267BFE" w:rsidR="009722C1" w:rsidP="009722C1" w:rsidRDefault="009722C1" w14:paraId="40FDF731" w14:textId="77777777">
      <w:pPr>
        <w:spacing w:after="270"/>
        <w:rPr>
          <w:rFonts w:ascii="Calibri" w:hAnsi="Calibri" w:cs="Calibri"/>
          <w:b/>
          <w:bCs/>
          <w:color w:val="009999"/>
          <w:lang w:val="en-GB"/>
        </w:rPr>
      </w:pPr>
      <w:r w:rsidRPr="00267BFE">
        <w:rPr>
          <w:rFonts w:ascii="Calibri" w:hAnsi="Calibri" w:cs="Calibri"/>
          <w:b/>
          <w:bCs/>
          <w:color w:val="009999"/>
          <w:lang w:val="en-GB"/>
        </w:rPr>
        <w:t>Actions:</w:t>
      </w:r>
    </w:p>
    <w:p w:rsidRPr="00267BFE" w:rsidR="009722C1" w:rsidP="009722C1" w:rsidRDefault="009722C1" w14:paraId="6A00D9AE" w14:textId="77777777">
      <w:pPr>
        <w:numPr>
          <w:ilvl w:val="0"/>
          <w:numId w:val="5"/>
        </w:numPr>
        <w:spacing w:before="45" w:after="45"/>
        <w:ind w:left="240"/>
        <w:rPr>
          <w:rFonts w:ascii="Calibri" w:hAnsi="Calibri" w:eastAsia="Times New Roman" w:cs="Calibri"/>
          <w:color w:val="626262"/>
          <w:lang w:val="en-GB"/>
        </w:rPr>
      </w:pPr>
      <w:r w:rsidRPr="00267BFE">
        <w:rPr>
          <w:rFonts w:ascii="Calibri" w:hAnsi="Calibri" w:eastAsia="Times New Roman" w:cs="Calibri"/>
          <w:color w:val="626262"/>
          <w:lang w:val="en-GB"/>
        </w:rPr>
        <w:t>Multicultural events</w:t>
      </w:r>
    </w:p>
    <w:p w:rsidRPr="00267BFE" w:rsidR="009722C1" w:rsidP="009722C1" w:rsidRDefault="009722C1" w14:paraId="3DABE1F8" w14:textId="77777777">
      <w:pPr>
        <w:numPr>
          <w:ilvl w:val="0"/>
          <w:numId w:val="5"/>
        </w:numPr>
        <w:spacing w:before="45" w:after="45"/>
        <w:ind w:left="240"/>
        <w:rPr>
          <w:rFonts w:ascii="Calibri" w:hAnsi="Calibri" w:eastAsia="Times New Roman" w:cs="Calibri"/>
          <w:color w:val="626262"/>
          <w:lang w:val="en-GB"/>
        </w:rPr>
      </w:pPr>
      <w:r w:rsidRPr="00267BFE">
        <w:rPr>
          <w:rFonts w:ascii="Calibri" w:hAnsi="Calibri" w:eastAsia="Times New Roman" w:cs="Calibri"/>
          <w:color w:val="626262"/>
          <w:lang w:val="en-GB"/>
        </w:rPr>
        <w:t>Assemblies with focuses on different religions and traditions</w:t>
      </w:r>
    </w:p>
    <w:p w:rsidRPr="00267BFE" w:rsidR="009722C1" w:rsidP="009722C1" w:rsidRDefault="009722C1" w14:paraId="0608C74E" w14:textId="77777777">
      <w:pPr>
        <w:numPr>
          <w:ilvl w:val="0"/>
          <w:numId w:val="5"/>
        </w:numPr>
        <w:spacing w:before="45" w:after="45"/>
        <w:ind w:left="240"/>
        <w:rPr>
          <w:rFonts w:ascii="Calibri" w:hAnsi="Calibri" w:eastAsia="Times New Roman" w:cs="Calibri"/>
          <w:color w:val="626262"/>
          <w:lang w:val="en-GB"/>
        </w:rPr>
      </w:pPr>
      <w:r w:rsidRPr="00267BFE">
        <w:rPr>
          <w:rFonts w:ascii="Calibri" w:hAnsi="Calibri" w:eastAsia="Times New Roman" w:cs="Calibri"/>
          <w:color w:val="626262"/>
          <w:lang w:val="en-GB"/>
        </w:rPr>
        <w:t>Parental involvement</w:t>
      </w:r>
    </w:p>
    <w:p w:rsidRPr="00267BFE" w:rsidR="009722C1" w:rsidP="009722C1" w:rsidRDefault="009722C1" w14:paraId="19D2B782" w14:textId="77777777">
      <w:pPr>
        <w:numPr>
          <w:ilvl w:val="0"/>
          <w:numId w:val="5"/>
        </w:numPr>
        <w:spacing w:before="45" w:after="45"/>
        <w:ind w:left="240"/>
        <w:rPr>
          <w:rFonts w:ascii="Calibri" w:hAnsi="Calibri" w:eastAsia="Times New Roman" w:cs="Calibri"/>
          <w:color w:val="626262"/>
          <w:lang w:val="en-GB"/>
        </w:rPr>
      </w:pPr>
      <w:r w:rsidRPr="00267BFE">
        <w:rPr>
          <w:rFonts w:ascii="Calibri" w:hAnsi="Calibri" w:eastAsia="Times New Roman" w:cs="Calibri"/>
          <w:color w:val="626262"/>
          <w:lang w:val="en-GB"/>
        </w:rPr>
        <w:t>Invitation to community members who have knowledge and experience of multi culturalism</w:t>
      </w:r>
    </w:p>
    <w:p w:rsidRPr="00267BFE" w:rsidR="009722C1" w:rsidP="009722C1" w:rsidRDefault="009722C1" w14:paraId="43D6A43C" w14:textId="5C1A2301">
      <w:pPr>
        <w:numPr>
          <w:ilvl w:val="0"/>
          <w:numId w:val="5"/>
        </w:numPr>
        <w:spacing w:before="45" w:after="45"/>
        <w:ind w:left="240"/>
        <w:rPr>
          <w:rFonts w:ascii="Calibri" w:hAnsi="Calibri" w:eastAsia="Times New Roman" w:cs="Calibri"/>
          <w:color w:val="626262"/>
          <w:lang w:val="en-GB"/>
        </w:rPr>
      </w:pPr>
      <w:r w:rsidRPr="00267BFE">
        <w:rPr>
          <w:rFonts w:ascii="Calibri" w:hAnsi="Calibri" w:eastAsia="Times New Roman" w:cs="Calibri"/>
          <w:color w:val="626262"/>
          <w:lang w:val="en-GB"/>
        </w:rPr>
        <w:t xml:space="preserve">Visit to churches, </w:t>
      </w:r>
      <w:r w:rsidRPr="00267BFE" w:rsidR="00267BFE">
        <w:rPr>
          <w:rFonts w:ascii="Calibri" w:hAnsi="Calibri" w:eastAsia="Times New Roman" w:cs="Calibri"/>
          <w:color w:val="626262"/>
          <w:lang w:val="en-GB"/>
        </w:rPr>
        <w:t>mosques,</w:t>
      </w:r>
      <w:r w:rsidRPr="00267BFE">
        <w:rPr>
          <w:rFonts w:ascii="Calibri" w:hAnsi="Calibri" w:eastAsia="Times New Roman" w:cs="Calibri"/>
          <w:color w:val="626262"/>
          <w:lang w:val="en-GB"/>
        </w:rPr>
        <w:t xml:space="preserve"> and synagogues in the area</w:t>
      </w:r>
    </w:p>
    <w:p w:rsidR="00267BFE" w:rsidP="009722C1" w:rsidRDefault="00267BFE" w14:paraId="00471EFD" w14:textId="437C8230">
      <w:pPr>
        <w:spacing w:before="45" w:after="45"/>
        <w:rPr>
          <w:rFonts w:ascii="Calibri" w:hAnsi="Calibri" w:eastAsia="Times New Roman" w:cs="Calibri"/>
          <w:color w:val="626262"/>
          <w:lang w:val="en-GB"/>
        </w:rPr>
      </w:pPr>
    </w:p>
    <w:p w:rsidRPr="00267BFE" w:rsidR="009722C1" w:rsidP="009722C1" w:rsidRDefault="009722C1" w14:paraId="43E17D2F" w14:textId="77777777">
      <w:pPr>
        <w:spacing w:after="270"/>
        <w:rPr>
          <w:rFonts w:ascii="Calibri" w:hAnsi="Calibri" w:cs="Calibri"/>
          <w:color w:val="626262"/>
          <w:lang w:val="en-GB"/>
        </w:rPr>
      </w:pPr>
      <w:r w:rsidRPr="00267BFE">
        <w:rPr>
          <w:rFonts w:ascii="Calibri" w:hAnsi="Calibri" w:cs="Calibri"/>
          <w:b/>
          <w:bCs/>
          <w:color w:val="626262"/>
          <w:lang w:val="en-GB"/>
        </w:rPr>
        <w:t>2. </w:t>
      </w:r>
      <w:r w:rsidRPr="00267BFE">
        <w:rPr>
          <w:rFonts w:ascii="Calibri" w:hAnsi="Calibri" w:cs="Calibri"/>
          <w:color w:val="626262"/>
          <w:lang w:val="en-GB"/>
        </w:rPr>
        <w:t>To narrow the gaps in progress between pupils with special educational needs and disabilities and all other pupils.</w:t>
      </w:r>
    </w:p>
    <w:p w:rsidRPr="00267BFE" w:rsidR="009722C1" w:rsidP="009722C1" w:rsidRDefault="009722C1" w14:paraId="3C8C4D50" w14:textId="77777777">
      <w:pPr>
        <w:spacing w:after="270"/>
        <w:rPr>
          <w:rFonts w:ascii="Calibri" w:hAnsi="Calibri" w:cs="Calibri"/>
          <w:b/>
          <w:bCs/>
          <w:color w:val="009999"/>
          <w:lang w:val="en-GB"/>
        </w:rPr>
      </w:pPr>
      <w:r w:rsidRPr="00267BFE">
        <w:rPr>
          <w:rFonts w:ascii="Calibri" w:hAnsi="Calibri" w:cs="Calibri"/>
          <w:b/>
          <w:bCs/>
          <w:color w:val="009999"/>
          <w:lang w:val="en-GB"/>
        </w:rPr>
        <w:t>Actions:</w:t>
      </w:r>
    </w:p>
    <w:p w:rsidRPr="00267BFE" w:rsidR="009722C1" w:rsidP="009722C1" w:rsidRDefault="009722C1" w14:paraId="6D7EDCB6" w14:textId="77777777">
      <w:pPr>
        <w:numPr>
          <w:ilvl w:val="0"/>
          <w:numId w:val="6"/>
        </w:numPr>
        <w:spacing w:before="45" w:after="45"/>
        <w:ind w:left="240"/>
        <w:rPr>
          <w:rFonts w:ascii="Calibri" w:hAnsi="Calibri" w:eastAsia="Times New Roman" w:cs="Calibri"/>
          <w:color w:val="626262"/>
          <w:lang w:val="en-GB"/>
        </w:rPr>
      </w:pPr>
      <w:r w:rsidRPr="00267BFE">
        <w:rPr>
          <w:rFonts w:ascii="Calibri" w:hAnsi="Calibri" w:eastAsia="Times New Roman" w:cs="Calibri"/>
          <w:color w:val="626262"/>
          <w:lang w:val="en-GB"/>
        </w:rPr>
        <w:t>A robust tracking system which separates SEN from additional needs</w:t>
      </w:r>
    </w:p>
    <w:p w:rsidRPr="00267BFE" w:rsidR="009722C1" w:rsidP="009722C1" w:rsidRDefault="009722C1" w14:paraId="36E62C7A" w14:textId="77777777">
      <w:pPr>
        <w:numPr>
          <w:ilvl w:val="0"/>
          <w:numId w:val="6"/>
        </w:numPr>
        <w:spacing w:before="45" w:after="45"/>
        <w:ind w:left="240"/>
        <w:rPr>
          <w:rFonts w:ascii="Calibri" w:hAnsi="Calibri" w:eastAsia="Times New Roman" w:cs="Calibri"/>
          <w:color w:val="626262"/>
          <w:lang w:val="en-GB"/>
        </w:rPr>
      </w:pPr>
      <w:r w:rsidRPr="00267BFE">
        <w:rPr>
          <w:rFonts w:ascii="Calibri" w:hAnsi="Calibri" w:eastAsia="Times New Roman" w:cs="Calibri"/>
          <w:color w:val="626262"/>
          <w:lang w:val="en-GB"/>
        </w:rPr>
        <w:t>Specific staff training</w:t>
      </w:r>
    </w:p>
    <w:p w:rsidRPr="00267BFE" w:rsidR="009722C1" w:rsidP="009722C1" w:rsidRDefault="009722C1" w14:paraId="37450FA0" w14:textId="77777777">
      <w:pPr>
        <w:numPr>
          <w:ilvl w:val="0"/>
          <w:numId w:val="6"/>
        </w:numPr>
        <w:spacing w:before="45" w:after="45"/>
        <w:ind w:left="240"/>
        <w:rPr>
          <w:rFonts w:ascii="Calibri" w:hAnsi="Calibri" w:eastAsia="Times New Roman" w:cs="Calibri"/>
          <w:color w:val="626262"/>
          <w:lang w:val="en-GB"/>
        </w:rPr>
      </w:pPr>
      <w:r w:rsidRPr="00267BFE">
        <w:rPr>
          <w:rFonts w:ascii="Calibri" w:hAnsi="Calibri" w:eastAsia="Times New Roman" w:cs="Calibri"/>
          <w:color w:val="626262"/>
          <w:lang w:val="en-GB"/>
        </w:rPr>
        <w:t>Pupil progress meetings focussing on SEND</w:t>
      </w:r>
    </w:p>
    <w:p w:rsidRPr="00267BFE" w:rsidR="009722C1" w:rsidP="009722C1" w:rsidRDefault="009722C1" w14:paraId="6F7535A7" w14:textId="77777777">
      <w:pPr>
        <w:numPr>
          <w:ilvl w:val="0"/>
          <w:numId w:val="6"/>
        </w:numPr>
        <w:spacing w:before="45" w:after="45"/>
        <w:ind w:left="240"/>
        <w:rPr>
          <w:rFonts w:ascii="Calibri" w:hAnsi="Calibri" w:eastAsia="Times New Roman" w:cs="Calibri"/>
          <w:color w:val="626262"/>
          <w:lang w:val="en-GB"/>
        </w:rPr>
      </w:pPr>
      <w:r w:rsidRPr="00267BFE">
        <w:rPr>
          <w:rFonts w:ascii="Calibri" w:hAnsi="Calibri" w:eastAsia="Times New Roman" w:cs="Calibri"/>
          <w:color w:val="626262"/>
          <w:lang w:val="en-GB"/>
        </w:rPr>
        <w:t>Small step case studies</w:t>
      </w:r>
    </w:p>
    <w:p w:rsidRPr="00267BFE" w:rsidR="009722C1" w:rsidP="009722C1" w:rsidRDefault="009722C1" w14:paraId="7E984146" w14:textId="77777777">
      <w:pPr>
        <w:numPr>
          <w:ilvl w:val="0"/>
          <w:numId w:val="6"/>
        </w:numPr>
        <w:spacing w:before="45" w:after="45"/>
        <w:ind w:left="240"/>
        <w:rPr>
          <w:rFonts w:ascii="Calibri" w:hAnsi="Calibri" w:eastAsia="Times New Roman" w:cs="Calibri"/>
          <w:color w:val="626262"/>
          <w:lang w:val="en-GB"/>
        </w:rPr>
      </w:pPr>
      <w:r w:rsidRPr="00267BFE">
        <w:rPr>
          <w:rFonts w:ascii="Calibri" w:hAnsi="Calibri" w:eastAsia="Times New Roman" w:cs="Calibri"/>
          <w:color w:val="626262"/>
          <w:lang w:val="en-GB"/>
        </w:rPr>
        <w:t>Staff training of differentiated specific learning needs</w:t>
      </w:r>
    </w:p>
    <w:p w:rsidRPr="00267BFE" w:rsidR="009722C1" w:rsidP="009722C1" w:rsidRDefault="009722C1" w14:paraId="320D1324" w14:textId="77777777">
      <w:pPr>
        <w:spacing w:before="45" w:after="45"/>
        <w:rPr>
          <w:rFonts w:ascii="Calibri" w:hAnsi="Calibri" w:eastAsia="Times New Roman" w:cs="Calibri"/>
          <w:color w:val="626262"/>
          <w:lang w:val="en-GB"/>
        </w:rPr>
      </w:pPr>
    </w:p>
    <w:p w:rsidRPr="00267BFE" w:rsidR="009722C1" w:rsidP="009722C1" w:rsidRDefault="009722C1" w14:paraId="3AA41788" w14:textId="77777777">
      <w:pPr>
        <w:spacing w:after="270"/>
        <w:rPr>
          <w:rFonts w:ascii="Calibri" w:hAnsi="Calibri" w:cs="Calibri"/>
          <w:color w:val="626262"/>
          <w:lang w:val="en-GB"/>
        </w:rPr>
      </w:pPr>
      <w:r w:rsidRPr="00267BFE">
        <w:rPr>
          <w:rFonts w:ascii="Calibri" w:hAnsi="Calibri" w:cs="Calibri"/>
          <w:b/>
          <w:bCs/>
          <w:color w:val="626262"/>
          <w:lang w:val="en-GB"/>
        </w:rPr>
        <w:t>3. </w:t>
      </w:r>
      <w:r w:rsidRPr="00267BFE">
        <w:rPr>
          <w:rFonts w:ascii="Calibri" w:hAnsi="Calibri" w:cs="Calibri"/>
          <w:color w:val="626262"/>
          <w:lang w:val="en-GB"/>
        </w:rPr>
        <w:t>To narrow the gap in attendance between pupils eligible for free school meals and all other pupils.</w:t>
      </w:r>
    </w:p>
    <w:p w:rsidRPr="00267BFE" w:rsidR="009722C1" w:rsidP="009722C1" w:rsidRDefault="009722C1" w14:paraId="442792E0" w14:textId="143CA1AA">
      <w:pPr>
        <w:spacing w:after="270"/>
        <w:rPr>
          <w:rFonts w:ascii="Calibri" w:hAnsi="Calibri" w:cs="Calibri"/>
          <w:color w:val="009999"/>
          <w:lang w:val="en-GB"/>
        </w:rPr>
      </w:pPr>
      <w:r w:rsidRPr="00267BFE">
        <w:rPr>
          <w:rFonts w:ascii="Calibri" w:hAnsi="Calibri" w:cs="Calibri"/>
          <w:color w:val="009999"/>
          <w:lang w:val="en-GB"/>
        </w:rPr>
        <w:t>Actions:</w:t>
      </w:r>
    </w:p>
    <w:p w:rsidRPr="00267BFE" w:rsidR="009722C1" w:rsidP="009722C1" w:rsidRDefault="009722C1" w14:paraId="3D3A6661" w14:textId="77777777">
      <w:pPr>
        <w:numPr>
          <w:ilvl w:val="0"/>
          <w:numId w:val="7"/>
        </w:numPr>
        <w:spacing w:before="45" w:after="45"/>
        <w:ind w:left="240"/>
        <w:rPr>
          <w:rFonts w:ascii="Calibri" w:hAnsi="Calibri" w:eastAsia="Times New Roman" w:cs="Calibri"/>
          <w:color w:val="626262"/>
          <w:lang w:val="en-GB"/>
        </w:rPr>
      </w:pPr>
      <w:r w:rsidRPr="00267BFE">
        <w:rPr>
          <w:rFonts w:ascii="Calibri" w:hAnsi="Calibri" w:eastAsia="Times New Roman" w:cs="Calibri"/>
          <w:color w:val="626262"/>
          <w:lang w:val="en-GB"/>
        </w:rPr>
        <w:t>A Nominated PP Champion</w:t>
      </w:r>
    </w:p>
    <w:p w:rsidRPr="00267BFE" w:rsidR="009722C1" w:rsidP="009722C1" w:rsidRDefault="009722C1" w14:paraId="04766A43" w14:textId="77777777">
      <w:pPr>
        <w:numPr>
          <w:ilvl w:val="0"/>
          <w:numId w:val="7"/>
        </w:numPr>
        <w:spacing w:before="45" w:after="45"/>
        <w:ind w:left="240"/>
        <w:rPr>
          <w:rFonts w:ascii="Calibri" w:hAnsi="Calibri" w:eastAsia="Times New Roman" w:cs="Calibri"/>
          <w:color w:val="626262"/>
          <w:lang w:val="en-GB"/>
        </w:rPr>
      </w:pPr>
      <w:r w:rsidRPr="00267BFE">
        <w:rPr>
          <w:rFonts w:ascii="Calibri" w:hAnsi="Calibri" w:eastAsia="Times New Roman" w:cs="Calibri"/>
          <w:color w:val="626262"/>
          <w:lang w:val="en-GB"/>
        </w:rPr>
        <w:t>Breakfast clubs and incentives to early starts</w:t>
      </w:r>
    </w:p>
    <w:p w:rsidRPr="00267BFE" w:rsidR="009722C1" w:rsidP="009722C1" w:rsidRDefault="009722C1" w14:paraId="4DD749B5" w14:textId="77777777">
      <w:pPr>
        <w:numPr>
          <w:ilvl w:val="0"/>
          <w:numId w:val="7"/>
        </w:numPr>
        <w:spacing w:before="45" w:after="45"/>
        <w:ind w:left="240"/>
        <w:rPr>
          <w:rFonts w:ascii="Calibri" w:hAnsi="Calibri" w:eastAsia="Times New Roman" w:cs="Calibri"/>
          <w:color w:val="626262"/>
          <w:lang w:val="en-GB"/>
        </w:rPr>
      </w:pPr>
      <w:r w:rsidRPr="00267BFE">
        <w:rPr>
          <w:rFonts w:ascii="Calibri" w:hAnsi="Calibri" w:eastAsia="Times New Roman" w:cs="Calibri"/>
          <w:color w:val="626262"/>
          <w:lang w:val="en-GB"/>
        </w:rPr>
        <w:t>Tracking system and procedures in place</w:t>
      </w:r>
    </w:p>
    <w:p w:rsidRPr="00267BFE" w:rsidR="009722C1" w:rsidP="009722C1" w:rsidRDefault="009722C1" w14:paraId="57337587" w14:textId="77777777">
      <w:pPr>
        <w:numPr>
          <w:ilvl w:val="0"/>
          <w:numId w:val="7"/>
        </w:numPr>
        <w:spacing w:before="45" w:after="45"/>
        <w:ind w:left="240"/>
        <w:rPr>
          <w:rFonts w:ascii="Calibri" w:hAnsi="Calibri" w:eastAsia="Times New Roman" w:cs="Calibri"/>
          <w:color w:val="626262"/>
          <w:lang w:val="en-GB"/>
        </w:rPr>
      </w:pPr>
      <w:r w:rsidRPr="00267BFE">
        <w:rPr>
          <w:rFonts w:ascii="Calibri" w:hAnsi="Calibri" w:eastAsia="Times New Roman" w:cs="Calibri"/>
          <w:color w:val="626262"/>
          <w:lang w:val="en-GB"/>
        </w:rPr>
        <w:t>Pupil progress meetings focussing on PP</w:t>
      </w:r>
    </w:p>
    <w:p w:rsidRPr="00267BFE" w:rsidR="00A60D9B" w:rsidRDefault="00A60D9B" w14:paraId="6C308E89" w14:textId="77777777">
      <w:pPr>
        <w:rPr>
          <w:rFonts w:ascii="Calibri" w:hAnsi="Calibri" w:cs="Calibri"/>
        </w:rPr>
      </w:pPr>
    </w:p>
    <w:sectPr w:rsidRPr="00267BFE" w:rsidR="00A60D9B" w:rsidSect="00A60D9B">
      <w:headerReference w:type="default" r:id="rId8"/>
      <w:footerReference w:type="default" r:id="rId9"/>
      <w:pgSz w:w="11900" w:h="16840" w:orient="portrait"/>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420C0" w:rsidP="00A04ADC" w:rsidRDefault="004420C0" w14:paraId="48CCCAB2" w14:textId="77777777">
      <w:r>
        <w:separator/>
      </w:r>
    </w:p>
  </w:endnote>
  <w:endnote w:type="continuationSeparator" w:id="0">
    <w:p w:rsidR="004420C0" w:rsidP="00A04ADC" w:rsidRDefault="004420C0" w14:paraId="67CABD5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ill Sans Nova">
    <w:charset w:val="00"/>
    <w:family w:val="swiss"/>
    <w:pitch w:val="variable"/>
    <w:sig w:usb0="80000287" w:usb1="00000002"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80A83" w:rsidP="00B80A83" w:rsidRDefault="00B80A83" w14:paraId="592ED6D9" w14:textId="77777777">
    <w:pPr>
      <w:jc w:val="center"/>
    </w:pPr>
    <w:r w:rsidRPr="00531A10">
      <w:rPr>
        <w:rFonts w:ascii="Calibri" w:hAnsi="Calibri" w:eastAsia="Calibri" w:cs="Calibri"/>
        <w:color w:val="2E2F33"/>
        <w:sz w:val="18"/>
      </w:rPr>
      <w:t>Inspire</w:t>
    </w:r>
    <w:r w:rsidRPr="00531A10">
      <w:rPr>
        <w:rFonts w:ascii="Calibri" w:hAnsi="Calibri" w:eastAsia="Calibri" w:cs="Calibri"/>
        <w:color w:val="2E2F33"/>
        <w:spacing w:val="-5"/>
        <w:sz w:val="18"/>
      </w:rPr>
      <w:t xml:space="preserve"> </w:t>
    </w:r>
    <w:r w:rsidRPr="00531A10">
      <w:rPr>
        <w:rFonts w:ascii="Calibri" w:hAnsi="Calibri" w:eastAsia="Calibri" w:cs="Calibri"/>
        <w:color w:val="2E2F33"/>
        <w:sz w:val="18"/>
      </w:rPr>
      <w:t>Multi</w:t>
    </w:r>
    <w:r w:rsidRPr="00531A10">
      <w:rPr>
        <w:rFonts w:ascii="Calibri" w:hAnsi="Calibri" w:eastAsia="Calibri" w:cs="Calibri"/>
        <w:color w:val="2E2F33"/>
        <w:spacing w:val="-4"/>
        <w:sz w:val="18"/>
      </w:rPr>
      <w:t xml:space="preserve"> </w:t>
    </w:r>
    <w:r w:rsidRPr="00531A10">
      <w:rPr>
        <w:rFonts w:ascii="Calibri" w:hAnsi="Calibri" w:eastAsia="Calibri" w:cs="Calibri"/>
        <w:color w:val="2E2F33"/>
        <w:sz w:val="18"/>
      </w:rPr>
      <w:t>Academy</w:t>
    </w:r>
    <w:r w:rsidRPr="00531A10">
      <w:rPr>
        <w:rFonts w:ascii="Calibri" w:hAnsi="Calibri" w:eastAsia="Calibri" w:cs="Calibri"/>
        <w:color w:val="2E2F33"/>
        <w:spacing w:val="-5"/>
        <w:sz w:val="18"/>
      </w:rPr>
      <w:t xml:space="preserve"> </w:t>
    </w:r>
    <w:r w:rsidRPr="00531A10">
      <w:rPr>
        <w:rFonts w:ascii="Calibri" w:hAnsi="Calibri" w:eastAsia="Calibri" w:cs="Calibri"/>
        <w:color w:val="2E2F33"/>
        <w:sz w:val="18"/>
      </w:rPr>
      <w:t>Trust</w:t>
    </w:r>
    <w:r w:rsidRPr="00531A10">
      <w:rPr>
        <w:rFonts w:ascii="Calibri" w:hAnsi="Calibri" w:eastAsia="Calibri" w:cs="Calibri"/>
        <w:color w:val="2E2F33"/>
        <w:spacing w:val="-2"/>
        <w:sz w:val="18"/>
      </w:rPr>
      <w:t xml:space="preserve"> </w:t>
    </w:r>
    <w:r w:rsidRPr="00531A10">
      <w:rPr>
        <w:rFonts w:ascii="Calibri" w:hAnsi="Calibri" w:eastAsia="Calibri" w:cs="Calibri"/>
        <w:color w:val="2E2F33"/>
        <w:sz w:val="18"/>
      </w:rPr>
      <w:t>is</w:t>
    </w:r>
    <w:r w:rsidRPr="00531A10">
      <w:rPr>
        <w:rFonts w:ascii="Calibri" w:hAnsi="Calibri" w:eastAsia="Calibri" w:cs="Calibri"/>
        <w:color w:val="2E2F33"/>
        <w:spacing w:val="-2"/>
        <w:sz w:val="18"/>
      </w:rPr>
      <w:t xml:space="preserve"> </w:t>
    </w:r>
    <w:r w:rsidRPr="00531A10">
      <w:rPr>
        <w:rFonts w:ascii="Calibri" w:hAnsi="Calibri" w:eastAsia="Calibri" w:cs="Calibri"/>
        <w:color w:val="2E2F33"/>
        <w:sz w:val="18"/>
      </w:rPr>
      <w:t>a</w:t>
    </w:r>
    <w:r w:rsidRPr="00531A10">
      <w:rPr>
        <w:rFonts w:ascii="Calibri" w:hAnsi="Calibri" w:eastAsia="Calibri" w:cs="Calibri"/>
        <w:color w:val="2E2F33"/>
        <w:spacing w:val="-1"/>
        <w:sz w:val="18"/>
      </w:rPr>
      <w:t xml:space="preserve"> </w:t>
    </w:r>
    <w:r w:rsidRPr="00531A10">
      <w:rPr>
        <w:rFonts w:ascii="Calibri" w:hAnsi="Calibri" w:eastAsia="Calibri" w:cs="Calibri"/>
        <w:color w:val="2E2F33"/>
        <w:sz w:val="18"/>
      </w:rPr>
      <w:t>company</w:t>
    </w:r>
    <w:r w:rsidRPr="00531A10">
      <w:rPr>
        <w:rFonts w:ascii="Calibri" w:hAnsi="Calibri" w:eastAsia="Calibri" w:cs="Calibri"/>
        <w:color w:val="2E2F33"/>
        <w:spacing w:val="-5"/>
        <w:sz w:val="18"/>
      </w:rPr>
      <w:t xml:space="preserve"> </w:t>
    </w:r>
    <w:r w:rsidRPr="00531A10">
      <w:rPr>
        <w:rFonts w:ascii="Calibri" w:hAnsi="Calibri" w:eastAsia="Calibri" w:cs="Calibri"/>
        <w:color w:val="2E2F33"/>
        <w:sz w:val="18"/>
      </w:rPr>
      <w:t>limited</w:t>
    </w:r>
    <w:r w:rsidRPr="00531A10">
      <w:rPr>
        <w:rFonts w:ascii="Calibri" w:hAnsi="Calibri" w:eastAsia="Calibri" w:cs="Calibri"/>
        <w:color w:val="2E2F33"/>
        <w:spacing w:val="-1"/>
        <w:sz w:val="18"/>
      </w:rPr>
      <w:t xml:space="preserve"> </w:t>
    </w:r>
    <w:r w:rsidRPr="00531A10">
      <w:rPr>
        <w:rFonts w:ascii="Calibri" w:hAnsi="Calibri" w:eastAsia="Calibri" w:cs="Calibri"/>
        <w:color w:val="2E2F33"/>
        <w:sz w:val="18"/>
      </w:rPr>
      <w:t>by</w:t>
    </w:r>
    <w:r w:rsidRPr="00531A10">
      <w:rPr>
        <w:rFonts w:ascii="Calibri" w:hAnsi="Calibri" w:eastAsia="Calibri" w:cs="Calibri"/>
        <w:color w:val="2E2F33"/>
        <w:spacing w:val="-1"/>
        <w:sz w:val="18"/>
      </w:rPr>
      <w:t xml:space="preserve"> </w:t>
    </w:r>
    <w:r w:rsidRPr="00531A10">
      <w:rPr>
        <w:rFonts w:ascii="Calibri" w:hAnsi="Calibri" w:eastAsia="Calibri" w:cs="Calibri"/>
        <w:color w:val="2E2F33"/>
        <w:sz w:val="18"/>
      </w:rPr>
      <w:t>guarantee</w:t>
    </w:r>
    <w:r w:rsidRPr="00531A10">
      <w:rPr>
        <w:rFonts w:ascii="Calibri" w:hAnsi="Calibri" w:eastAsia="Calibri" w:cs="Calibri"/>
        <w:color w:val="2E2F33"/>
        <w:spacing w:val="-4"/>
        <w:sz w:val="18"/>
      </w:rPr>
      <w:t xml:space="preserve"> </w:t>
    </w:r>
    <w:r w:rsidRPr="00531A10">
      <w:rPr>
        <w:rFonts w:ascii="Calibri" w:hAnsi="Calibri" w:eastAsia="Calibri" w:cs="Calibri"/>
        <w:color w:val="2E2F33"/>
        <w:sz w:val="18"/>
      </w:rPr>
      <w:t>registered</w:t>
    </w:r>
    <w:r w:rsidRPr="00531A10">
      <w:rPr>
        <w:rFonts w:ascii="Calibri" w:hAnsi="Calibri" w:eastAsia="Calibri" w:cs="Calibri"/>
        <w:color w:val="2E2F33"/>
        <w:spacing w:val="-2"/>
        <w:sz w:val="18"/>
      </w:rPr>
      <w:t xml:space="preserve"> </w:t>
    </w:r>
    <w:r w:rsidRPr="00531A10">
      <w:rPr>
        <w:rFonts w:ascii="Calibri" w:hAnsi="Calibri" w:eastAsia="Calibri" w:cs="Calibri"/>
        <w:color w:val="2E2F33"/>
        <w:sz w:val="18"/>
      </w:rPr>
      <w:t>in</w:t>
    </w:r>
    <w:r w:rsidRPr="00531A10">
      <w:rPr>
        <w:rFonts w:ascii="Calibri" w:hAnsi="Calibri" w:eastAsia="Calibri" w:cs="Calibri"/>
        <w:color w:val="2E2F33"/>
        <w:spacing w:val="-1"/>
        <w:sz w:val="18"/>
      </w:rPr>
      <w:t xml:space="preserve"> </w:t>
    </w:r>
    <w:r w:rsidRPr="00531A10">
      <w:rPr>
        <w:rFonts w:ascii="Calibri" w:hAnsi="Calibri" w:eastAsia="Calibri" w:cs="Calibri"/>
        <w:color w:val="2E2F33"/>
        <w:sz w:val="18"/>
      </w:rPr>
      <w:t>England</w:t>
    </w:r>
    <w:r w:rsidRPr="00531A10">
      <w:rPr>
        <w:rFonts w:ascii="Calibri" w:hAnsi="Calibri" w:eastAsia="Calibri" w:cs="Calibri"/>
        <w:color w:val="2E2F33"/>
        <w:spacing w:val="-2"/>
        <w:sz w:val="18"/>
      </w:rPr>
      <w:t xml:space="preserve"> </w:t>
    </w:r>
    <w:r w:rsidRPr="00531A10">
      <w:rPr>
        <w:rFonts w:ascii="Calibri" w:hAnsi="Calibri" w:eastAsia="Calibri" w:cs="Calibri"/>
        <w:color w:val="2E2F33"/>
        <w:sz w:val="18"/>
      </w:rPr>
      <w:t>&amp;</w:t>
    </w:r>
    <w:r w:rsidRPr="00531A10">
      <w:rPr>
        <w:rFonts w:ascii="Calibri" w:hAnsi="Calibri" w:eastAsia="Calibri" w:cs="Calibri"/>
        <w:color w:val="2E2F33"/>
        <w:spacing w:val="-1"/>
        <w:sz w:val="18"/>
      </w:rPr>
      <w:t xml:space="preserve"> </w:t>
    </w:r>
    <w:r w:rsidRPr="00531A10">
      <w:rPr>
        <w:rFonts w:ascii="Calibri" w:hAnsi="Calibri" w:eastAsia="Calibri" w:cs="Calibri"/>
        <w:color w:val="2E2F33"/>
        <w:sz w:val="18"/>
      </w:rPr>
      <w:t>Wales</w:t>
    </w:r>
    <w:r w:rsidRPr="00531A10">
      <w:rPr>
        <w:rFonts w:ascii="Calibri" w:hAnsi="Calibri" w:eastAsia="Calibri" w:cs="Calibri"/>
        <w:color w:val="2E2F33"/>
        <w:spacing w:val="-2"/>
        <w:sz w:val="18"/>
      </w:rPr>
      <w:t xml:space="preserve"> </w:t>
    </w:r>
    <w:r w:rsidRPr="00531A10">
      <w:rPr>
        <w:rFonts w:ascii="Calibri" w:hAnsi="Calibri" w:eastAsia="Calibri" w:cs="Calibri"/>
        <w:color w:val="2E2F33"/>
        <w:sz w:val="18"/>
      </w:rPr>
      <w:t>No.</w:t>
    </w:r>
    <w:r w:rsidRPr="00531A10">
      <w:rPr>
        <w:rFonts w:ascii="Calibri" w:hAnsi="Calibri" w:eastAsia="Calibri" w:cs="Calibri"/>
        <w:color w:val="2E2F33"/>
        <w:spacing w:val="-4"/>
        <w:sz w:val="18"/>
      </w:rPr>
      <w:t xml:space="preserve"> </w:t>
    </w:r>
    <w:r w:rsidRPr="00531A10">
      <w:rPr>
        <w:rFonts w:ascii="Calibri" w:hAnsi="Calibri" w:eastAsia="Calibri" w:cs="Calibri"/>
        <w:color w:val="2E2F33"/>
        <w:sz w:val="18"/>
      </w:rPr>
      <w:t>10427291</w:t>
    </w:r>
  </w:p>
  <w:p w:rsidR="00A04ADC" w:rsidP="00B80A83" w:rsidRDefault="00A04ADC" w14:paraId="378CC61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420C0" w:rsidP="00A04ADC" w:rsidRDefault="004420C0" w14:paraId="18E97A3D" w14:textId="77777777">
      <w:r>
        <w:separator/>
      </w:r>
    </w:p>
  </w:footnote>
  <w:footnote w:type="continuationSeparator" w:id="0">
    <w:p w:rsidR="004420C0" w:rsidP="00A04ADC" w:rsidRDefault="004420C0" w14:paraId="25A5F546"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A04ADC" w:rsidRDefault="00A04ADC" w14:paraId="0641FFCD" w14:textId="2CE1DE37">
    <w:pPr>
      <w:pStyle w:val="Header"/>
    </w:pPr>
    <w:r>
      <w:t xml:space="preserve">                                               </w:t>
    </w:r>
    <w:r w:rsidR="0054475F">
      <w:rPr>
        <w:noProof/>
      </w:rPr>
      <w:drawing>
        <wp:inline distT="0" distB="0" distL="0" distR="0" wp14:anchorId="45F6EBB4" wp14:editId="2CBD2B7D">
          <wp:extent cx="1914525" cy="611505"/>
          <wp:effectExtent l="0" t="0" r="9525" b="0"/>
          <wp:docPr id="1" name="Picture 1" descr="InMAT logo (003)"/>
          <wp:cNvGraphicFramePr/>
          <a:graphic xmlns:a="http://schemas.openxmlformats.org/drawingml/2006/main">
            <a:graphicData uri="http://schemas.openxmlformats.org/drawingml/2006/picture">
              <pic:pic xmlns:pic="http://schemas.openxmlformats.org/drawingml/2006/picture">
                <pic:nvPicPr>
                  <pic:cNvPr id="3" name="Picture 3" descr="InMAT logo (003)"/>
                  <pic:cNvPicPr/>
                </pic:nvPicPr>
                <pic:blipFill rotWithShape="1">
                  <a:blip r:embed="rId1" cstate="print">
                    <a:extLst>
                      <a:ext uri="{28A0092B-C50C-407E-A947-70E740481C1C}">
                        <a14:useLocalDpi xmlns:a14="http://schemas.microsoft.com/office/drawing/2010/main" val="0"/>
                      </a:ext>
                    </a:extLst>
                  </a:blip>
                  <a:srcRect l="7587" t="24648" r="5913" b="34507"/>
                  <a:stretch/>
                </pic:blipFill>
                <pic:spPr bwMode="auto">
                  <a:xfrm>
                    <a:off x="0" y="0"/>
                    <a:ext cx="1914525" cy="611505"/>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r w:rsidR="0054475F">
      <w:t xml:space="preserve"> </w:t>
    </w:r>
    <w:r>
      <w:t xml:space="preserve">      </w:t>
    </w:r>
    <w:r w:rsidR="0054475F">
      <w:t xml:space="preserve">                            </w:t>
    </w:r>
    <w:r>
      <w:t xml:space="preserve">      </w:t>
    </w:r>
    <w:r w:rsidR="0054475F">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D6A21"/>
    <w:multiLevelType w:val="multilevel"/>
    <w:tmpl w:val="927E66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73743E7"/>
    <w:multiLevelType w:val="multilevel"/>
    <w:tmpl w:val="73B44D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D4218D6"/>
    <w:multiLevelType w:val="multilevel"/>
    <w:tmpl w:val="EAA42E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3C24626"/>
    <w:multiLevelType w:val="multilevel"/>
    <w:tmpl w:val="A796DA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3FEF63E8"/>
    <w:multiLevelType w:val="multilevel"/>
    <w:tmpl w:val="FC2E28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44F832E5"/>
    <w:multiLevelType w:val="multilevel"/>
    <w:tmpl w:val="87068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E57259D"/>
    <w:multiLevelType w:val="multilevel"/>
    <w:tmpl w:val="4B6A8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5"/>
  </w:num>
  <w:num w:numId="3">
    <w:abstractNumId w:val="2"/>
  </w:num>
  <w:num w:numId="4">
    <w:abstractNumId w:val="0"/>
  </w:num>
  <w:num w:numId="5">
    <w:abstractNumId w:val="1"/>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trackRevisions w:val="fals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2C1"/>
    <w:rsid w:val="000E178C"/>
    <w:rsid w:val="00184232"/>
    <w:rsid w:val="00267BFE"/>
    <w:rsid w:val="004420C0"/>
    <w:rsid w:val="00476451"/>
    <w:rsid w:val="0054475F"/>
    <w:rsid w:val="00576896"/>
    <w:rsid w:val="00903DAE"/>
    <w:rsid w:val="00955034"/>
    <w:rsid w:val="009722C1"/>
    <w:rsid w:val="00A04ADC"/>
    <w:rsid w:val="00A60D9B"/>
    <w:rsid w:val="00A71B80"/>
    <w:rsid w:val="00B80A83"/>
    <w:rsid w:val="00D1083B"/>
    <w:rsid w:val="00EF69ED"/>
    <w:rsid w:val="00F63DDF"/>
    <w:rsid w:val="0E0C8D61"/>
    <w:rsid w:val="1BB0E8DE"/>
    <w:rsid w:val="23FEA5EB"/>
    <w:rsid w:val="6D7221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D4B8C09"/>
  <w14:defaultImageDpi w14:val="300"/>
  <w15:docId w15:val="{A946B868-CD36-4DE6-8DFF-22769543C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9722C1"/>
    <w:pPr>
      <w:spacing w:before="100" w:beforeAutospacing="1" w:after="100" w:afterAutospacing="1"/>
      <w:outlineLvl w:val="0"/>
    </w:pPr>
    <w:rPr>
      <w:rFonts w:ascii="Times" w:hAnsi="Times"/>
      <w:b/>
      <w:bCs/>
      <w:kern w:val="36"/>
      <w:sz w:val="48"/>
      <w:szCs w:val="48"/>
      <w:lang w:val="en-GB"/>
    </w:rPr>
  </w:style>
  <w:style w:type="paragraph" w:styleId="Heading3">
    <w:name w:val="heading 3"/>
    <w:basedOn w:val="Normal"/>
    <w:link w:val="Heading3Char"/>
    <w:uiPriority w:val="9"/>
    <w:qFormat/>
    <w:rsid w:val="009722C1"/>
    <w:pPr>
      <w:spacing w:before="100" w:beforeAutospacing="1" w:after="100" w:afterAutospacing="1"/>
      <w:outlineLvl w:val="2"/>
    </w:pPr>
    <w:rPr>
      <w:rFonts w:ascii="Times" w:hAnsi="Times"/>
      <w:b/>
      <w:bCs/>
      <w:sz w:val="27"/>
      <w:szCs w:val="27"/>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722C1"/>
    <w:rPr>
      <w:rFonts w:ascii="Times" w:hAnsi="Times"/>
      <w:b/>
      <w:bCs/>
      <w:kern w:val="36"/>
      <w:sz w:val="48"/>
      <w:szCs w:val="48"/>
      <w:lang w:val="en-GB"/>
    </w:rPr>
  </w:style>
  <w:style w:type="character" w:styleId="Heading3Char" w:customStyle="1">
    <w:name w:val="Heading 3 Char"/>
    <w:basedOn w:val="DefaultParagraphFont"/>
    <w:link w:val="Heading3"/>
    <w:uiPriority w:val="9"/>
    <w:rsid w:val="009722C1"/>
    <w:rPr>
      <w:rFonts w:ascii="Times" w:hAnsi="Times"/>
      <w:b/>
      <w:bCs/>
      <w:sz w:val="27"/>
      <w:szCs w:val="27"/>
      <w:lang w:val="en-GB"/>
    </w:rPr>
  </w:style>
  <w:style w:type="paragraph" w:styleId="NormalWeb">
    <w:name w:val="Normal (Web)"/>
    <w:basedOn w:val="Normal"/>
    <w:uiPriority w:val="99"/>
    <w:semiHidden/>
    <w:unhideWhenUsed/>
    <w:rsid w:val="009722C1"/>
    <w:pPr>
      <w:spacing w:before="100" w:beforeAutospacing="1" w:after="100" w:afterAutospacing="1"/>
    </w:pPr>
    <w:rPr>
      <w:rFonts w:ascii="Times" w:hAnsi="Times" w:cs="Times New Roman"/>
      <w:sz w:val="20"/>
      <w:szCs w:val="20"/>
      <w:lang w:val="en-GB"/>
    </w:rPr>
  </w:style>
  <w:style w:type="character" w:styleId="Strong">
    <w:name w:val="Strong"/>
    <w:basedOn w:val="DefaultParagraphFont"/>
    <w:uiPriority w:val="22"/>
    <w:qFormat/>
    <w:rsid w:val="009722C1"/>
    <w:rPr>
      <w:b/>
      <w:bCs/>
    </w:rPr>
  </w:style>
  <w:style w:type="paragraph" w:styleId="Header">
    <w:name w:val="header"/>
    <w:basedOn w:val="Normal"/>
    <w:link w:val="HeaderChar"/>
    <w:uiPriority w:val="99"/>
    <w:unhideWhenUsed/>
    <w:rsid w:val="00A04ADC"/>
    <w:pPr>
      <w:tabs>
        <w:tab w:val="center" w:pos="4513"/>
        <w:tab w:val="right" w:pos="9026"/>
      </w:tabs>
    </w:pPr>
  </w:style>
  <w:style w:type="character" w:styleId="HeaderChar" w:customStyle="1">
    <w:name w:val="Header Char"/>
    <w:basedOn w:val="DefaultParagraphFont"/>
    <w:link w:val="Header"/>
    <w:uiPriority w:val="99"/>
    <w:rsid w:val="00A04ADC"/>
  </w:style>
  <w:style w:type="paragraph" w:styleId="Footer">
    <w:name w:val="footer"/>
    <w:basedOn w:val="Normal"/>
    <w:link w:val="FooterChar"/>
    <w:uiPriority w:val="99"/>
    <w:unhideWhenUsed/>
    <w:rsid w:val="00A04ADC"/>
    <w:pPr>
      <w:tabs>
        <w:tab w:val="center" w:pos="4513"/>
        <w:tab w:val="right" w:pos="9026"/>
      </w:tabs>
    </w:pPr>
  </w:style>
  <w:style w:type="character" w:styleId="FooterChar" w:customStyle="1">
    <w:name w:val="Footer Char"/>
    <w:basedOn w:val="DefaultParagraphFont"/>
    <w:link w:val="Footer"/>
    <w:uiPriority w:val="99"/>
    <w:rsid w:val="00A04A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6237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customXml" Target="../customXml/item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customXml" Target="../customXml/item2.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customXml" Target="../customXml/item4.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5E21267B00CF3458C38B86E61B86489" ma:contentTypeVersion="16" ma:contentTypeDescription="Create a new document." ma:contentTypeScope="" ma:versionID="8564fe9a16738a399b1268f8431520c7">
  <xsd:schema xmlns:xsd="http://www.w3.org/2001/XMLSchema" xmlns:xs="http://www.w3.org/2001/XMLSchema" xmlns:p="http://schemas.microsoft.com/office/2006/metadata/properties" xmlns:ns2="49be2b3e-d93a-4d30-aa1d-33b7664bb600" xmlns:ns3="3df69133-0213-4c7b-8996-bc55cd74fa9c" targetNamespace="http://schemas.microsoft.com/office/2006/metadata/properties" ma:root="true" ma:fieldsID="9c69053ae0ecf7f833b519d96b60bf14" ns2:_="" ns3:_="">
    <xsd:import namespace="49be2b3e-d93a-4d30-aa1d-33b7664bb600"/>
    <xsd:import namespace="3df69133-0213-4c7b-8996-bc55cd74fa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be2b3e-d93a-4d30-aa1d-33b7664bb6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f69133-0213-4c7b-8996-bc55cd74fa9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951a0bf-8860-4016-a63e-f2fc45318557}" ma:internalName="TaxCatchAll" ma:showField="CatchAllData" ma:web="3df69133-0213-4c7b-8996-bc55cd74fa9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9be2b3e-d93a-4d30-aa1d-33b7664bb600">
      <Terms xmlns="http://schemas.microsoft.com/office/infopath/2007/PartnerControls"/>
    </lcf76f155ced4ddcb4097134ff3c332f>
    <TaxCatchAll xmlns="3df69133-0213-4c7b-8996-bc55cd74fa9c" xsi:nil="true"/>
  </documentManagement>
</p:properties>
</file>

<file path=customXml/itemProps1.xml><?xml version="1.0" encoding="utf-8"?>
<ds:datastoreItem xmlns:ds="http://schemas.openxmlformats.org/officeDocument/2006/customXml" ds:itemID="{C46D2C22-D23B-4F5D-911D-84F241462A26}">
  <ds:schemaRefs>
    <ds:schemaRef ds:uri="http://schemas.openxmlformats.org/officeDocument/2006/bibliography"/>
  </ds:schemaRefs>
</ds:datastoreItem>
</file>

<file path=customXml/itemProps2.xml><?xml version="1.0" encoding="utf-8"?>
<ds:datastoreItem xmlns:ds="http://schemas.openxmlformats.org/officeDocument/2006/customXml" ds:itemID="{66D92376-71C2-4E0B-A98F-1DDB403C5A03}"/>
</file>

<file path=customXml/itemProps3.xml><?xml version="1.0" encoding="utf-8"?>
<ds:datastoreItem xmlns:ds="http://schemas.openxmlformats.org/officeDocument/2006/customXml" ds:itemID="{FDFCA8E4-1BCA-4622-A160-33A100C55BBC}"/>
</file>

<file path=customXml/itemProps4.xml><?xml version="1.0" encoding="utf-8"?>
<ds:datastoreItem xmlns:ds="http://schemas.openxmlformats.org/officeDocument/2006/customXml" ds:itemID="{CC895695-35E0-4A89-946A-B3C197E83EC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Wollaston Community Primary School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hamson</dc:creator>
  <cp:keywords/>
  <dc:description/>
  <cp:lastModifiedBy>Dawn Chapman</cp:lastModifiedBy>
  <cp:revision>3</cp:revision>
  <cp:lastPrinted>2021-07-14T11:12:00Z</cp:lastPrinted>
  <dcterms:created xsi:type="dcterms:W3CDTF">2021-07-14T11:12:00Z</dcterms:created>
  <dcterms:modified xsi:type="dcterms:W3CDTF">2025-10-06T13:36:44Z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0x010100D5E21267B00CF3458C38B86E61B86489</vt:lpwstr>
  </property>
  <property fmtid="{D5CDD505-2E9C-101B-9397-08002B2CF9AE}" pid="3" name="MediaServiceImageTags">
    <vt:lpwstr/>
  </property>
</Properties>
</file>